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1C" w:rsidRPr="00407D5C" w:rsidRDefault="00DC091C" w:rsidP="00DC091C">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proofErr w:type="spellStart"/>
        <w:r w:rsidRPr="00407D5C">
          <w:rPr>
            <w:rFonts w:ascii="Times New Roman" w:hAnsi="Times New Roman" w:cs="Times New Roman"/>
            <w:color w:val="0000FF"/>
          </w:rPr>
          <w:t>КонсультантПлюс</w:t>
        </w:r>
        <w:proofErr w:type="spellEnd"/>
      </w:hyperlink>
      <w:r w:rsidRPr="00407D5C">
        <w:rPr>
          <w:rFonts w:ascii="Times New Roman" w:hAnsi="Times New Roman" w:cs="Times New Roman"/>
        </w:rPr>
        <w:br/>
      </w:r>
    </w:p>
    <w:p w:rsidR="00DC091C" w:rsidRPr="00407D5C" w:rsidRDefault="00DC091C" w:rsidP="00DC091C">
      <w:pPr>
        <w:pStyle w:val="ConsPlusNormal"/>
        <w:jc w:val="both"/>
        <w:outlineLvl w:val="0"/>
        <w:rPr>
          <w:rFonts w:ascii="Times New Roman" w:hAnsi="Times New Roman" w:cs="Times New Roman"/>
        </w:rPr>
      </w:pPr>
    </w:p>
    <w:p w:rsidR="00DC091C" w:rsidRPr="00407D5C" w:rsidRDefault="00DC091C" w:rsidP="00DC091C">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DC091C" w:rsidRPr="00407D5C" w:rsidRDefault="00DC091C" w:rsidP="00DC091C">
      <w:pPr>
        <w:pStyle w:val="ConsPlusTitle"/>
        <w:jc w:val="center"/>
        <w:rPr>
          <w:rFonts w:ascii="Times New Roman" w:hAnsi="Times New Roman" w:cs="Times New Roman"/>
        </w:rPr>
      </w:pP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DC091C" w:rsidRPr="00407D5C" w:rsidRDefault="00DC091C" w:rsidP="00DC091C">
      <w:pPr>
        <w:pStyle w:val="ConsPlusTitle"/>
        <w:jc w:val="center"/>
        <w:rPr>
          <w:rFonts w:ascii="Times New Roman" w:hAnsi="Times New Roman" w:cs="Times New Roman"/>
        </w:rPr>
      </w:pP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DC091C" w:rsidRPr="00407D5C" w:rsidRDefault="00DC091C" w:rsidP="00DC091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091C"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r>
    </w:tbl>
    <w:p w:rsidR="00DC091C" w:rsidRPr="00407D5C" w:rsidRDefault="00DC091C" w:rsidP="00DC091C">
      <w:pPr>
        <w:pStyle w:val="ConsPlusNormal"/>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w:t>
      </w:r>
      <w:proofErr w:type="spellStart"/>
      <w:r w:rsidRPr="00407D5C">
        <w:rPr>
          <w:rFonts w:ascii="Times New Roman" w:hAnsi="Times New Roman" w:cs="Times New Roman"/>
        </w:rPr>
        <w:t>Речапова</w:t>
      </w:r>
      <w:proofErr w:type="spellEnd"/>
      <w:r w:rsidRPr="00407D5C">
        <w:rPr>
          <w:rFonts w:ascii="Times New Roman" w:hAnsi="Times New Roman" w:cs="Times New Roman"/>
        </w:rPr>
        <w:t xml:space="preserve"> Р.Ш.</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DC091C" w:rsidRPr="00407D5C" w:rsidRDefault="00DC091C" w:rsidP="00DC091C">
      <w:pPr>
        <w:pStyle w:val="ConsPlusNormal"/>
        <w:jc w:val="both"/>
        <w:rPr>
          <w:rFonts w:ascii="Times New Roman" w:hAnsi="Times New Roman" w:cs="Times New Roman"/>
        </w:rPr>
      </w:pP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К.Р.МИНУЛИН</w:t>
      </w:r>
    </w:p>
    <w:p w:rsidR="0069506A" w:rsidRDefault="0069506A"/>
    <w:p w:rsidR="00DC091C" w:rsidRPr="00407D5C" w:rsidRDefault="00DC091C" w:rsidP="00DC091C">
      <w:pPr>
        <w:pStyle w:val="ConsPlusNormal"/>
        <w:jc w:val="right"/>
        <w:outlineLvl w:val="0"/>
        <w:rPr>
          <w:rFonts w:ascii="Times New Roman" w:hAnsi="Times New Roman" w:cs="Times New Roman"/>
        </w:rPr>
      </w:pPr>
      <w:r w:rsidRPr="00407D5C">
        <w:rPr>
          <w:rFonts w:ascii="Times New Roman" w:hAnsi="Times New Roman" w:cs="Times New Roman"/>
        </w:rPr>
        <w:t>Приложение 12</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от 17.05.2018 N 163</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rPr>
          <w:rFonts w:ascii="Times New Roman" w:hAnsi="Times New Roman" w:cs="Times New Roman"/>
        </w:rPr>
      </w:pPr>
      <w:bookmarkStart w:id="0" w:name="P9966"/>
      <w:bookmarkEnd w:id="0"/>
      <w:r w:rsidRPr="00407D5C">
        <w:rPr>
          <w:rFonts w:ascii="Times New Roman" w:hAnsi="Times New Roman" w:cs="Times New Roman"/>
        </w:rPr>
        <w:t>АДМИНИСТРАТИВНЫЙ РЕГЛАМЕНТ</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НАПРАВЛЕНИЮ</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УВЕДОМЛЕНИЯ О ПЛАНИРУЕМОМ СНОСЕ ОБЪЕКТА КАПИТАЛЬНОГО</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СТРОИТЕЛЬСТВА И УВЕДОМЛЕНИЯ О ЗАВЕРШЕНИИ СНОСА ОБЪЕКТА</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КАПИТАЛЬНОГО СТРОИТЕЛЬСТВА</w:t>
      </w:r>
    </w:p>
    <w:p w:rsidR="00DC091C" w:rsidRPr="00407D5C" w:rsidRDefault="00DC091C" w:rsidP="00DC091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091C"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(введен </w:t>
            </w:r>
            <w:hyperlink r:id="rId106">
              <w:r w:rsidRPr="00407D5C">
                <w:rPr>
                  <w:rFonts w:ascii="Times New Roman" w:hAnsi="Times New Roman" w:cs="Times New Roman"/>
                  <w:color w:val="0000FF"/>
                </w:rPr>
                <w:t>постановлением</w:t>
              </w:r>
            </w:hyperlink>
            <w:r w:rsidRPr="00407D5C">
              <w:rPr>
                <w:rFonts w:ascii="Times New Roman" w:hAnsi="Times New Roman" w:cs="Times New Roman"/>
                <w:color w:val="392C69"/>
              </w:rPr>
              <w:t xml:space="preserve"> Администрации Ханты-Мансийского района</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от 13.05.2022 N 190;</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10.10.2022 </w:t>
            </w:r>
            <w:hyperlink r:id="rId107">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108">
              <w:r w:rsidRPr="00407D5C">
                <w:rPr>
                  <w:rFonts w:ascii="Times New Roman" w:hAnsi="Times New Roman" w:cs="Times New Roman"/>
                  <w:color w:val="0000FF"/>
                </w:rPr>
                <w:t>N 373</w:t>
              </w:r>
            </w:hyperlink>
            <w:r w:rsidRPr="00407D5C">
              <w:rPr>
                <w:rFonts w:ascii="Times New Roman" w:hAnsi="Times New Roman" w:cs="Times New Roman"/>
                <w:color w:val="392C69"/>
              </w:rPr>
              <w:t xml:space="preserve">, от 17.07.2024 </w:t>
            </w:r>
            <w:hyperlink r:id="rId10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25.08.2025 </w:t>
            </w:r>
            <w:hyperlink r:id="rId110">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91C" w:rsidRPr="00407D5C" w:rsidRDefault="00DC091C" w:rsidP="007A512B">
            <w:pPr>
              <w:pStyle w:val="ConsPlusNormal"/>
              <w:rPr>
                <w:rFonts w:ascii="Times New Roman" w:hAnsi="Times New Roman" w:cs="Times New Roman"/>
              </w:rPr>
            </w:pPr>
          </w:p>
        </w:tc>
      </w:tr>
    </w:tbl>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I. Общие положения</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1.1.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межселенной территории Ханты-Мансийского района. Настоящий Административный регламент регулирует отношения, возникающие при оказании следующих </w:t>
      </w:r>
      <w:proofErr w:type="spellStart"/>
      <w:r w:rsidRPr="00407D5C">
        <w:rPr>
          <w:rFonts w:ascii="Times New Roman" w:hAnsi="Times New Roman" w:cs="Times New Roman"/>
        </w:rPr>
        <w:t>подуслуг</w:t>
      </w:r>
      <w:proofErr w:type="spellEnd"/>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 Направление уведомления о сносе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 Направление уведомления о завершении сноса объекта капитального строительства.</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bookmarkStart w:id="1" w:name="P9988"/>
      <w:bookmarkEnd w:id="1"/>
      <w:r w:rsidRPr="00407D5C">
        <w:rPr>
          <w:rFonts w:ascii="Times New Roman" w:hAnsi="Times New Roman" w:cs="Times New Roman"/>
        </w:rPr>
        <w:t>1.2. 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Интересы заявителей, указанных в </w:t>
      </w:r>
      <w:hyperlink w:anchor="P9988">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порядку информирования о предоставлении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lastRenderedPageBreak/>
        <w:t>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1.4. Информирование о порядке предоставления муниципальной (муниципальной) услуги осуществляется: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непосредственно при личном приеме заявителя в департаменте строительства, архитектуры и ЖКХ Администрации Ханты-Мансийского района (далее - департамент) или многофункциональном центре предоставления государственных и муниципальных услуг (далее - многофункциональный центр);</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по номеру телефона управления архитектуры, градостроительства и информационных систем обеспечения градостроительной деятельности департамента, ответственного за предоставление муниципальной услуги, или многофункционального центра;</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письменно, в том числе посредством электронной почты, факсимильной связи;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 посредством размещения в открытой и доступной форме информации: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федеральной муниципальной информационной системе "Единый портал государственных и муниципальных услуг (функций)" (https://www.gosuslugi.ru/) (далее - Единый портал);</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официальном сайте Администрации Ханты-Мансийского района http://hmrn.ru;</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 посредством размещения информации на информационных стендах департамента или многофункционального центра.</w:t>
      </w:r>
    </w:p>
    <w:p w:rsidR="00DC091C" w:rsidRPr="00407D5C" w:rsidRDefault="00DC091C" w:rsidP="00DC091C">
      <w:pPr>
        <w:pStyle w:val="ConsPlusNormal"/>
        <w:spacing w:before="220"/>
        <w:ind w:firstLine="540"/>
        <w:jc w:val="both"/>
        <w:rPr>
          <w:rFonts w:ascii="Times New Roman" w:hAnsi="Times New Roman" w:cs="Times New Roman"/>
        </w:rPr>
      </w:pPr>
      <w:bookmarkStart w:id="2" w:name="P10005"/>
      <w:bookmarkEnd w:id="2"/>
      <w:r w:rsidRPr="00407D5C">
        <w:rPr>
          <w:rFonts w:ascii="Times New Roman" w:hAnsi="Times New Roman" w:cs="Times New Roman"/>
        </w:rPr>
        <w:t>1.5. Информирование осуществляется по вопросам, касающимся: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адреса департамента и многофункционального центра, обращение в которые необходимо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справочной информации о работе департамента;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и сроков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получения сведений о ходе рассмотрения уведомления о сносе, уведомления о завершении сноса и о результатах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1.6. При устном обращении заявителя (лично или по телефону) должностное лицо управления архитектуры, градостроительства и информационных систем обеспечения градостроительной деятельности департамента,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1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при наличии) и должности специалиста, принявшего телефонный звонок.</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должностное лицо управления архитектуры, градостроительства и информационных систем обеспечения градостроительной деятельности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направить обращение в письменной форме в департамент;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назначить другое время для проведения консультации.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Должностное лицо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Продолжительность информирования по телефону не должна превышать 10 минут.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осуществляется в соответствии с режимом работы департамента.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По письменному обращению должностное лицо департамента,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10005">
        <w:r w:rsidRPr="00407D5C">
          <w:rPr>
            <w:rFonts w:ascii="Times New Roman" w:hAnsi="Times New Roman" w:cs="Times New Roman"/>
            <w:color w:val="0000FF"/>
          </w:rPr>
          <w:t>пункте 1.5</w:t>
        </w:r>
      </w:hyperlink>
      <w:r w:rsidRPr="00407D5C">
        <w:rPr>
          <w:rFonts w:ascii="Times New Roman" w:hAnsi="Times New Roman" w:cs="Times New Roman"/>
        </w:rPr>
        <w:t xml:space="preserve"> настоящего Административного регламента в порядке, установленном Федеральным </w:t>
      </w:r>
      <w:hyperlink r:id="rId116">
        <w:r w:rsidRPr="00407D5C">
          <w:rPr>
            <w:rFonts w:ascii="Times New Roman" w:hAnsi="Times New Roman" w:cs="Times New Roman"/>
            <w:color w:val="0000FF"/>
          </w:rPr>
          <w:t>законом</w:t>
        </w:r>
      </w:hyperlink>
      <w:r w:rsidRPr="00407D5C">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На Едином портале размещаются сведения, предусмотренные </w:t>
      </w:r>
      <w:hyperlink r:id="rId117">
        <w:r w:rsidRPr="00407D5C">
          <w:rPr>
            <w:rFonts w:ascii="Times New Roman" w:hAnsi="Times New Roman" w:cs="Times New Roman"/>
            <w:color w:val="0000FF"/>
          </w:rPr>
          <w:t>Положением</w:t>
        </w:r>
      </w:hyperlink>
      <w:r w:rsidRPr="00407D5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07D5C">
        <w:rPr>
          <w:rFonts w:ascii="Times New Roman" w:hAnsi="Times New Roman" w:cs="Times New Roman"/>
        </w:rPr>
        <w:t>заявителя</w:t>
      </w:r>
      <w:proofErr w:type="gramEnd"/>
      <w:r w:rsidRPr="00407D5C">
        <w:rPr>
          <w:rFonts w:ascii="Times New Roman" w:hAnsi="Times New Roman" w:cs="Times New Roman"/>
        </w:rPr>
        <w:t xml:space="preserve"> или предоставление им персональных данных.</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1.9. На официальном сайте Администрации Ханты-Мансийского района, на стендах департамента и в многофункциональном центре размещается следующая справочная информация:</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 месте нахождения и графике работы департамента, его структурного подразделения, ответственного за предоставление муниципальной услуги, а также многофункционального центра;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справочные телефоны структурного подразделения департамента, ответственного за предоставление муниципальной услуги, в том числе номер телефона-автоинформатора (при наличии);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 официального сайта Администрации Ханты-Мансийского района, а также электронной почты и (или) формы обратной связи департамента в сети "Интернет".</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1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1.10. В месте ожидания в департаменте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Ханты-Мансийского района с учетом требований к информированию, установленных Административным регламентом.</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1.12. Информация о ходе рассмотрения уведомления о сносе, уведомления о завершении сноса и о результатах предоставления муниципальной услуги может быть получена заявителем (его представителем) в личном кабинете на Едином портале, а также в управлении архитектуры, градостроительства и информационных систем обеспечения градостроительной деятельности департамента при обращении заявителя лично, по телефону посредством электронной почты.</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II. Стандарт предоставления муниципальной (муниципальной)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услуги</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2.1. Наименование муниципальной и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предоставляющего муниципальную услугу</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Муниципальная услуга предоставляется Администрацией Ханты-Мансийского района в лице должностных лиц, муниципальных служащих департамента и его структурного подразделения,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2.2. Состав заявителей.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Заявителями при обращении за получением услуги являются застройщики.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Нормативные правовые акты, регулирующие предоставление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23">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и услуг, которые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являются необходимыми и обязательными для предоставления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муниципальной услуги, подлежащих представлению заявителем,</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способы их получения заявителем, в том числе в электронной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форме, порядок их представления</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2.4. Заявитель или его представитель представляет в уполномоченный орган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одним из следующих способов:</w:t>
      </w:r>
    </w:p>
    <w:p w:rsidR="00DC091C" w:rsidRPr="00407D5C" w:rsidRDefault="00DC091C" w:rsidP="00DC091C">
      <w:pPr>
        <w:pStyle w:val="ConsPlusNormal"/>
        <w:spacing w:before="220"/>
        <w:ind w:firstLine="540"/>
        <w:jc w:val="both"/>
        <w:rPr>
          <w:rFonts w:ascii="Times New Roman" w:hAnsi="Times New Roman" w:cs="Times New Roman"/>
        </w:rPr>
      </w:pPr>
      <w:bookmarkStart w:id="3" w:name="P10069"/>
      <w:bookmarkEnd w:id="3"/>
      <w:r w:rsidRPr="00407D5C">
        <w:rPr>
          <w:rFonts w:ascii="Times New Roman" w:hAnsi="Times New Roman" w:cs="Times New Roman"/>
        </w:rPr>
        <w:t>а) в электронной форме посредством Единого портала.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24">
        <w:r w:rsidRPr="00407D5C">
          <w:rPr>
            <w:rFonts w:ascii="Times New Roman" w:hAnsi="Times New Roman" w:cs="Times New Roman"/>
            <w:color w:val="0000FF"/>
          </w:rPr>
          <w:t>частью 5 статьи 8</w:t>
        </w:r>
      </w:hyperlink>
      <w:r w:rsidRPr="00407D5C">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25">
        <w:r w:rsidRPr="00407D5C">
          <w:rPr>
            <w:rFonts w:ascii="Times New Roman" w:hAnsi="Times New Roman" w:cs="Times New Roman"/>
            <w:color w:val="0000FF"/>
          </w:rPr>
          <w:t>Правилами</w:t>
        </w:r>
      </w:hyperlink>
      <w:r w:rsidRPr="00407D5C">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r:id="rId126">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C091C" w:rsidRPr="00407D5C" w:rsidRDefault="00DC091C" w:rsidP="00DC091C">
      <w:pPr>
        <w:pStyle w:val="ConsPlusNormal"/>
        <w:spacing w:before="220"/>
        <w:ind w:firstLine="540"/>
        <w:jc w:val="both"/>
        <w:rPr>
          <w:rFonts w:ascii="Times New Roman" w:hAnsi="Times New Roman" w:cs="Times New Roman"/>
        </w:rPr>
      </w:pPr>
      <w:bookmarkStart w:id="4" w:name="P10072"/>
      <w:bookmarkEnd w:id="4"/>
      <w:r w:rsidRPr="00407D5C">
        <w:rPr>
          <w:rFonts w:ascii="Times New Roman" w:hAnsi="Times New Roman" w:cs="Times New Roman"/>
        </w:rPr>
        <w:t xml:space="preserve">б) на бумажном носителе посредством личного обращения в департамент, в том числе через многофункциональный центр в соответствии с соглашением о взаимодействии между многофункциональным центром и Администрацией Ханты-Мансийского района в соответствии с </w:t>
      </w:r>
      <w:hyperlink r:id="rId127">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Иные требования, в том числе учитывающие особенности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в многофункциональных</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центрах, особенности предоставления муниципальной услуги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по экстерриториальному принципу и особенности предоставления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муниципальной услуги в электронной форме</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В целях предоставления услуги заявителю или его представителю обеспечивается в </w:t>
      </w:r>
      <w:r w:rsidRPr="00407D5C">
        <w:rPr>
          <w:rFonts w:ascii="Times New Roman" w:hAnsi="Times New Roman" w:cs="Times New Roman"/>
        </w:rPr>
        <w:lastRenderedPageBreak/>
        <w:t xml:space="preserve">многофункциональных центрах доступ к Единому порталу в соответствии с </w:t>
      </w:r>
      <w:hyperlink r:id="rId129">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C091C" w:rsidRPr="00407D5C" w:rsidRDefault="00DC091C" w:rsidP="00DC091C">
      <w:pPr>
        <w:pStyle w:val="ConsPlusNormal"/>
        <w:spacing w:before="220"/>
        <w:ind w:firstLine="540"/>
        <w:jc w:val="both"/>
        <w:rPr>
          <w:rFonts w:ascii="Times New Roman" w:hAnsi="Times New Roman" w:cs="Times New Roman"/>
        </w:rPr>
      </w:pPr>
      <w:bookmarkStart w:id="5" w:name="P10082"/>
      <w:bookmarkEnd w:id="5"/>
      <w:r w:rsidRPr="00407D5C">
        <w:rPr>
          <w:rFonts w:ascii="Times New Roman" w:hAnsi="Times New Roman" w:cs="Times New Roman"/>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w:t>
      </w:r>
      <w:proofErr w:type="spellStart"/>
      <w:r w:rsidRPr="00407D5C">
        <w:rPr>
          <w:rFonts w:ascii="Times New Roman" w:hAnsi="Times New Roman" w:cs="Times New Roman"/>
        </w:rPr>
        <w:t>xml</w:t>
      </w:r>
      <w:proofErr w:type="spellEnd"/>
      <w:r w:rsidRPr="00407D5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07D5C">
        <w:rPr>
          <w:rFonts w:ascii="Times New Roman" w:hAnsi="Times New Roman" w:cs="Times New Roman"/>
        </w:rPr>
        <w:t>xml</w:t>
      </w:r>
      <w:proofErr w:type="spellEnd"/>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w:t>
      </w:r>
      <w:proofErr w:type="spellStart"/>
      <w:r w:rsidRPr="00407D5C">
        <w:rPr>
          <w:rFonts w:ascii="Times New Roman" w:hAnsi="Times New Roman" w:cs="Times New Roman"/>
        </w:rPr>
        <w:t>doc</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docx</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odt</w:t>
      </w:r>
      <w:proofErr w:type="spellEnd"/>
      <w:r w:rsidRPr="00407D5C">
        <w:rPr>
          <w:rFonts w:ascii="Times New Roman" w:hAnsi="Times New Roman" w:cs="Times New Roman"/>
        </w:rPr>
        <w:t xml:space="preserve"> - для документов с текстовым содержанием, не включающим формулы;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w:t>
      </w:r>
      <w:proofErr w:type="spellStart"/>
      <w:r w:rsidRPr="00407D5C">
        <w:rPr>
          <w:rFonts w:ascii="Times New Roman" w:hAnsi="Times New Roman" w:cs="Times New Roman"/>
        </w:rPr>
        <w:t>pdf</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jpeg</w:t>
      </w:r>
      <w:proofErr w:type="spellEnd"/>
      <w:r w:rsidRPr="00407D5C">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2.6. 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7D5C">
        <w:rPr>
          <w:rFonts w:ascii="Times New Roman" w:hAnsi="Times New Roman" w:cs="Times New Roman"/>
        </w:rPr>
        <w:t>dpi</w:t>
      </w:r>
      <w:proofErr w:type="spellEnd"/>
      <w:r w:rsidRPr="00407D5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"черно-белый" (при отсутствии в документе графических изображений и (или) цветного текста);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DC091C" w:rsidRPr="00407D5C" w:rsidRDefault="00DC091C" w:rsidP="00DC091C">
      <w:pPr>
        <w:pStyle w:val="ConsPlusNormal"/>
        <w:spacing w:before="220"/>
        <w:ind w:firstLine="540"/>
        <w:jc w:val="both"/>
        <w:rPr>
          <w:rFonts w:ascii="Times New Roman" w:hAnsi="Times New Roman" w:cs="Times New Roman"/>
        </w:rPr>
      </w:pPr>
      <w:bookmarkStart w:id="6" w:name="P10091"/>
      <w:bookmarkEnd w:id="6"/>
      <w:r w:rsidRPr="00407D5C">
        <w:rPr>
          <w:rFonts w:ascii="Times New Roman" w:hAnsi="Times New Roman" w:cs="Times New Roman"/>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Документы, подлежащие представлению в форматах </w:t>
      </w:r>
      <w:proofErr w:type="spellStart"/>
      <w:r w:rsidRPr="00407D5C">
        <w:rPr>
          <w:rFonts w:ascii="Times New Roman" w:hAnsi="Times New Roman" w:cs="Times New Roman"/>
        </w:rPr>
        <w:t>xls</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xlsx</w:t>
      </w:r>
      <w:proofErr w:type="spellEnd"/>
      <w:r w:rsidRPr="00407D5C">
        <w:rPr>
          <w:rFonts w:ascii="Times New Roman" w:hAnsi="Times New Roman" w:cs="Times New Roman"/>
        </w:rPr>
        <w:t xml:space="preserve"> или </w:t>
      </w:r>
      <w:proofErr w:type="spellStart"/>
      <w:r w:rsidRPr="00407D5C">
        <w:rPr>
          <w:rFonts w:ascii="Times New Roman" w:hAnsi="Times New Roman" w:cs="Times New Roman"/>
        </w:rPr>
        <w:t>ods</w:t>
      </w:r>
      <w:proofErr w:type="spellEnd"/>
      <w:r w:rsidRPr="00407D5C">
        <w:rPr>
          <w:rFonts w:ascii="Times New Roman" w:hAnsi="Times New Roman" w:cs="Times New Roman"/>
        </w:rPr>
        <w:t>, формируются в виде отдельного документа, представляемого в электронной форме.</w:t>
      </w:r>
    </w:p>
    <w:p w:rsidR="00DC091C" w:rsidRPr="00407D5C" w:rsidRDefault="00DC091C" w:rsidP="00DC091C">
      <w:pPr>
        <w:pStyle w:val="ConsPlusNormal"/>
        <w:spacing w:before="220"/>
        <w:ind w:firstLine="540"/>
        <w:jc w:val="both"/>
        <w:rPr>
          <w:rFonts w:ascii="Times New Roman" w:hAnsi="Times New Roman" w:cs="Times New Roman"/>
        </w:rPr>
      </w:pPr>
      <w:bookmarkStart w:id="7" w:name="P10093"/>
      <w:bookmarkEnd w:id="7"/>
      <w:r w:rsidRPr="00407D5C">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уведомление о сносе. В случае представления уведомления о сносе в электронной форме посредством Единого портала в соответствии с </w:t>
      </w:r>
      <w:hyperlink w:anchor="P10069">
        <w:r w:rsidRPr="00407D5C">
          <w:rPr>
            <w:rFonts w:ascii="Times New Roman" w:hAnsi="Times New Roman" w:cs="Times New Roman"/>
            <w:color w:val="0000FF"/>
          </w:rPr>
          <w:t>подпунктом "а" пункта 2.4</w:t>
        </w:r>
      </w:hyperlink>
      <w:r w:rsidRPr="00407D5C">
        <w:rPr>
          <w:rFonts w:ascii="Times New Roman" w:hAnsi="Times New Roman" w:cs="Times New Roman"/>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департамент, в том числе через многофункциональный центр. В случае представления документов в электронной форме посредством Единого портала в соответствии с </w:t>
      </w:r>
      <w:hyperlink w:anchor="P10069">
        <w:r w:rsidRPr="00407D5C">
          <w:rPr>
            <w:rFonts w:ascii="Times New Roman" w:hAnsi="Times New Roman" w:cs="Times New Roman"/>
            <w:color w:val="0000FF"/>
          </w:rPr>
          <w:t>подпунктом "а" пункта 2.4</w:t>
        </w:r>
      </w:hyperlink>
      <w:r w:rsidRPr="00407D5C">
        <w:rPr>
          <w:rFonts w:ascii="Times New Roman" w:hAnsi="Times New Roman" w:cs="Times New Roman"/>
        </w:rPr>
        <w:t xml:space="preserve"> настоящего Административного регламента направление указанного документа не требуется;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документ, подтверждающий полномочия представителя заявителя действовать от имени </w:t>
      </w:r>
      <w:r w:rsidRPr="00407D5C">
        <w:rPr>
          <w:rFonts w:ascii="Times New Roman" w:hAnsi="Times New Roman" w:cs="Times New Roman"/>
        </w:rPr>
        <w:lastRenderedPageBreak/>
        <w:t xml:space="preserve">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w:t>
      </w:r>
      <w:hyperlink w:anchor="P10069">
        <w:r w:rsidRPr="00407D5C">
          <w:rPr>
            <w:rFonts w:ascii="Times New Roman" w:hAnsi="Times New Roman" w:cs="Times New Roman"/>
            <w:color w:val="0000FF"/>
          </w:rPr>
          <w:t>подпунктом "а" пункта 2.4</w:t>
        </w:r>
      </w:hyperlink>
      <w:r w:rsidRPr="00407D5C">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 результаты и материалы обследования объекта капитального строительства (в случае направления уведомления о сносе);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е) проект организации работ по сносу объекта капитального строительства (в случае направления уведомления о сносе);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ж) уведомление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Предоставление муниципальной услуги по экстерриториальному принципу не осуществляется.</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которые находятся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распоряжении государственных органов, органов местного</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самоуправления и иных органов, участвующих в предоставлении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государственных или</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bookmarkStart w:id="8" w:name="P10110"/>
      <w:bookmarkEnd w:id="8"/>
      <w:r w:rsidRPr="00407D5C">
        <w:rPr>
          <w:rFonts w:ascii="Times New Roman" w:hAnsi="Times New Roman" w:cs="Times New Roman"/>
        </w:rPr>
        <w:t>2.9. Исчерпывающий перечень необходимых для предоставления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решение суда о сносе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 решение органа местного самоуправления о сносе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 решение о комплексном развитии территории.</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"д" введен </w:t>
      </w:r>
      <w:hyperlink r:id="rId13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10.10.2022 N 350)</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Срок и порядок регистрации запроса заявителя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в том числе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lastRenderedPageBreak/>
        <w:t>в электронной форме</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2.10. Регистрация уведомления о планируемом сносе, уведомления о завершении сноса, представленного в департамент способом, указанным в </w:t>
      </w:r>
      <w:hyperlink w:anchor="P10069">
        <w:r w:rsidRPr="00407D5C">
          <w:rPr>
            <w:rFonts w:ascii="Times New Roman" w:hAnsi="Times New Roman" w:cs="Times New Roman"/>
            <w:color w:val="0000FF"/>
          </w:rPr>
          <w:t>подпункте "а" пункта 2.4</w:t>
        </w:r>
      </w:hyperlink>
      <w:r w:rsidRPr="00407D5C">
        <w:rPr>
          <w:rFonts w:ascii="Times New Roman" w:hAnsi="Times New Roman" w:cs="Times New Roman"/>
        </w:rPr>
        <w:t xml:space="preserve"> настоящего Административного регламента, осуществляется не позднее 1 рабочего дня с момента поступления уведомления о сносе, уведомления о завершении сноса на Едином портале, а в случае его поступления в нерабочий или праздничный день, - в следующий за ним первый рабочий день.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Регистрация уведомления о планируемом сносе, уведомления о завершении сноса, представленного в департамент способом, указанным в </w:t>
      </w:r>
      <w:hyperlink w:anchor="P10072">
        <w:r w:rsidRPr="00407D5C">
          <w:rPr>
            <w:rFonts w:ascii="Times New Roman" w:hAnsi="Times New Roman" w:cs="Times New Roman"/>
            <w:color w:val="0000FF"/>
          </w:rPr>
          <w:t>подпункте "б" пункта 2.4</w:t>
        </w:r>
      </w:hyperlink>
      <w:r w:rsidRPr="00407D5C">
        <w:rPr>
          <w:rFonts w:ascii="Times New Roman" w:hAnsi="Times New Roman" w:cs="Times New Roman"/>
        </w:rPr>
        <w:t xml:space="preserve"> настоящего Административного регламента, осуществляется в течение 15 минут.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направления уведомления о сносе, уведомления о завершении сноса в электронной форме способом, указанным в </w:t>
      </w:r>
      <w:hyperlink w:anchor="P10069">
        <w:r w:rsidRPr="00407D5C">
          <w:rPr>
            <w:rFonts w:ascii="Times New Roman" w:hAnsi="Times New Roman" w:cs="Times New Roman"/>
            <w:color w:val="0000FF"/>
          </w:rPr>
          <w:t>подпункте "а" пункта 2.4</w:t>
        </w:r>
      </w:hyperlink>
      <w:r w:rsidRPr="00407D5C">
        <w:rPr>
          <w:rFonts w:ascii="Times New Roman" w:hAnsi="Times New Roman" w:cs="Times New Roman"/>
        </w:rPr>
        <w:t xml:space="preserve">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 в том числе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с учетом необходимости обращения в организации, участвующие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предоставлении муниципальной услуги, срок приостановления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срок выдачи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(направления) документов, являющихся результатом</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2.11. Срок предоставления услуги составляет не более семи рабочих дней со дня поступления уведомления о сносе, уведомления о завершении сноса в департамент.</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 или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отказа в предоставлении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bookmarkStart w:id="9" w:name="P10138"/>
      <w:bookmarkEnd w:id="9"/>
      <w:r w:rsidRPr="00407D5C">
        <w:rPr>
          <w:rFonts w:ascii="Times New Roman" w:hAnsi="Times New Roman" w:cs="Times New Roman"/>
        </w:rPr>
        <w:t>2.12. Основания для отказа в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обращения за </w:t>
      </w:r>
      <w:proofErr w:type="spellStart"/>
      <w:r w:rsidRPr="00407D5C">
        <w:rPr>
          <w:rFonts w:ascii="Times New Roman" w:hAnsi="Times New Roman" w:cs="Times New Roman"/>
        </w:rPr>
        <w:t>подуслугой</w:t>
      </w:r>
      <w:proofErr w:type="spellEnd"/>
      <w:r w:rsidRPr="00407D5C">
        <w:rPr>
          <w:rFonts w:ascii="Times New Roman" w:hAnsi="Times New Roman" w:cs="Times New Roman"/>
        </w:rPr>
        <w:t xml:space="preserve"> "Направление уведомления о планируемом сносе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bookmarkStart w:id="10" w:name="P10140"/>
      <w:bookmarkEnd w:id="10"/>
      <w:r w:rsidRPr="00407D5C">
        <w:rPr>
          <w:rFonts w:ascii="Times New Roman" w:hAnsi="Times New Roman" w:cs="Times New Roman"/>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DC091C" w:rsidRPr="00407D5C" w:rsidRDefault="00DC091C" w:rsidP="00DC091C">
      <w:pPr>
        <w:pStyle w:val="ConsPlusNormal"/>
        <w:spacing w:before="220"/>
        <w:ind w:firstLine="540"/>
        <w:jc w:val="both"/>
        <w:rPr>
          <w:rFonts w:ascii="Times New Roman" w:hAnsi="Times New Roman" w:cs="Times New Roman"/>
        </w:rPr>
      </w:pPr>
      <w:bookmarkStart w:id="11" w:name="P10141"/>
      <w:bookmarkEnd w:id="11"/>
      <w:r w:rsidRPr="00407D5C">
        <w:rPr>
          <w:rFonts w:ascii="Times New Roman" w:hAnsi="Times New Roman" w:cs="Times New Roman"/>
        </w:rPr>
        <w:t xml:space="preserve">б) отсутствие документов (сведений), предусмотренных формой </w:t>
      </w:r>
      <w:hyperlink r:id="rId131">
        <w:r w:rsidRPr="00407D5C">
          <w:rPr>
            <w:rFonts w:ascii="Times New Roman" w:hAnsi="Times New Roman" w:cs="Times New Roman"/>
            <w:color w:val="0000FF"/>
          </w:rPr>
          <w:t>уведомления</w:t>
        </w:r>
      </w:hyperlink>
      <w:r w:rsidRPr="00407D5C">
        <w:rPr>
          <w:rFonts w:ascii="Times New Roman" w:hAnsi="Times New Roman" w:cs="Times New Roman"/>
        </w:rPr>
        <w:t xml:space="preserve"> о планируемом сносе объекта капитального строительства, утвержденной Приказом Минстроя России от 24.01.2019 N 34/</w:t>
      </w:r>
      <w:proofErr w:type="spellStart"/>
      <w:r w:rsidRPr="00407D5C">
        <w:rPr>
          <w:rFonts w:ascii="Times New Roman" w:hAnsi="Times New Roman" w:cs="Times New Roman"/>
        </w:rPr>
        <w:t>пр</w:t>
      </w:r>
      <w:proofErr w:type="spellEnd"/>
      <w:r w:rsidRPr="00407D5C">
        <w:rPr>
          <w:rFonts w:ascii="Times New Roman" w:hAnsi="Times New Roman" w:cs="Times New Roman"/>
        </w:rPr>
        <w:t xml:space="preserve"> "Об утверждении формы уведомления о планируемом сносе объекта капитального строительства и уведомления о завершении сноса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bookmarkStart w:id="12" w:name="P10142"/>
      <w:bookmarkEnd w:id="12"/>
      <w:r w:rsidRPr="00407D5C">
        <w:rPr>
          <w:rFonts w:ascii="Times New Roman" w:hAnsi="Times New Roman" w:cs="Times New Roman"/>
        </w:rPr>
        <w:t>в) заявитель не является правообладателем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bookmarkStart w:id="13" w:name="P10143"/>
      <w:bookmarkEnd w:id="13"/>
      <w:r w:rsidRPr="00407D5C">
        <w:rPr>
          <w:rFonts w:ascii="Times New Roman" w:hAnsi="Times New Roman" w:cs="Times New Roman"/>
        </w:rPr>
        <w:t>г) уведомление о сносе содержит сведения об объекте, который не является объектом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обращения за </w:t>
      </w:r>
      <w:proofErr w:type="spellStart"/>
      <w:r w:rsidRPr="00407D5C">
        <w:rPr>
          <w:rFonts w:ascii="Times New Roman" w:hAnsi="Times New Roman" w:cs="Times New Roman"/>
        </w:rPr>
        <w:t>подуслугой</w:t>
      </w:r>
      <w:proofErr w:type="spellEnd"/>
      <w:r w:rsidRPr="00407D5C">
        <w:rPr>
          <w:rFonts w:ascii="Times New Roman" w:hAnsi="Times New Roman" w:cs="Times New Roman"/>
        </w:rPr>
        <w:t xml:space="preserve"> "Направление уведомления о завершении сноса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отсутствие документов (сведений), предусмотренных формой </w:t>
      </w:r>
      <w:hyperlink r:id="rId132">
        <w:r w:rsidRPr="00407D5C">
          <w:rPr>
            <w:rFonts w:ascii="Times New Roman" w:hAnsi="Times New Roman" w:cs="Times New Roman"/>
            <w:color w:val="0000FF"/>
          </w:rPr>
          <w:t>уведомления</w:t>
        </w:r>
      </w:hyperlink>
      <w:r w:rsidRPr="00407D5C">
        <w:rPr>
          <w:rFonts w:ascii="Times New Roman" w:hAnsi="Times New Roman" w:cs="Times New Roman"/>
        </w:rPr>
        <w:t xml:space="preserve"> о завершении сноса объекта капитального строительства, утвержденной Приказом Минстроя России от </w:t>
      </w:r>
      <w:r w:rsidRPr="00407D5C">
        <w:rPr>
          <w:rFonts w:ascii="Times New Roman" w:hAnsi="Times New Roman" w:cs="Times New Roman"/>
        </w:rPr>
        <w:lastRenderedPageBreak/>
        <w:t>24.01.2019 N 34/</w:t>
      </w:r>
      <w:proofErr w:type="spellStart"/>
      <w:r w:rsidRPr="00407D5C">
        <w:rPr>
          <w:rFonts w:ascii="Times New Roman" w:hAnsi="Times New Roman" w:cs="Times New Roman"/>
        </w:rPr>
        <w:t>пр</w:t>
      </w:r>
      <w:proofErr w:type="spellEnd"/>
      <w:r w:rsidRPr="00407D5C">
        <w:rPr>
          <w:rFonts w:ascii="Times New Roman" w:hAnsi="Times New Roman" w:cs="Times New Roman"/>
        </w:rPr>
        <w:t xml:space="preserve"> "Об утверждении формы уведомления о планируемом сносе объекта капитального строительства и уведомления о завершении сноса объекта капитального строительства".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Оснований для приостановления предоставления услуги не предусмотрено законодательством Российской Федерации.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государственной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bookmarkStart w:id="14" w:name="P10153"/>
      <w:bookmarkEnd w:id="14"/>
      <w:r w:rsidRPr="00407D5C">
        <w:rPr>
          <w:rFonts w:ascii="Times New Roman" w:hAnsi="Times New Roman" w:cs="Times New Roman"/>
        </w:rPr>
        <w:t xml:space="preserve">2.13. Исчерпывающий перечень оснований для отказа в приеме документов, указанных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DC091C" w:rsidRPr="00407D5C" w:rsidRDefault="00DC091C" w:rsidP="00DC091C">
      <w:pPr>
        <w:pStyle w:val="ConsPlusNormal"/>
        <w:spacing w:before="220"/>
        <w:ind w:firstLine="540"/>
        <w:jc w:val="both"/>
        <w:rPr>
          <w:rFonts w:ascii="Times New Roman" w:hAnsi="Times New Roman" w:cs="Times New Roman"/>
        </w:rPr>
      </w:pPr>
      <w:bookmarkStart w:id="15" w:name="P10154"/>
      <w:bookmarkEnd w:id="15"/>
      <w:r w:rsidRPr="00407D5C">
        <w:rPr>
          <w:rFonts w:ascii="Times New Roman" w:hAnsi="Times New Roman" w:cs="Times New Roman"/>
        </w:rPr>
        <w:t>а) уведомление о сносе, уведомление о завершении сноса представлено в орган местного самоуправления, в полномочия которого не входит предоставление услуги;</w:t>
      </w:r>
    </w:p>
    <w:p w:rsidR="00DC091C" w:rsidRPr="00407D5C" w:rsidRDefault="00DC091C" w:rsidP="00DC091C">
      <w:pPr>
        <w:pStyle w:val="ConsPlusNormal"/>
        <w:spacing w:before="220"/>
        <w:ind w:firstLine="540"/>
        <w:jc w:val="both"/>
        <w:rPr>
          <w:rFonts w:ascii="Times New Roman" w:hAnsi="Times New Roman" w:cs="Times New Roman"/>
        </w:rPr>
      </w:pPr>
      <w:bookmarkStart w:id="16" w:name="P10155"/>
      <w:bookmarkEnd w:id="16"/>
      <w:r w:rsidRPr="00407D5C">
        <w:rPr>
          <w:rFonts w:ascii="Times New Roman" w:hAnsi="Times New Roman" w:cs="Times New Roman"/>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C091C" w:rsidRPr="00407D5C" w:rsidRDefault="00DC091C" w:rsidP="00DC091C">
      <w:pPr>
        <w:pStyle w:val="ConsPlusNormal"/>
        <w:spacing w:before="220"/>
        <w:ind w:firstLine="540"/>
        <w:jc w:val="both"/>
        <w:rPr>
          <w:rFonts w:ascii="Times New Roman" w:hAnsi="Times New Roman" w:cs="Times New Roman"/>
        </w:rPr>
      </w:pPr>
      <w:bookmarkStart w:id="17" w:name="P10156"/>
      <w:bookmarkEnd w:id="17"/>
      <w:r w:rsidRPr="00407D5C">
        <w:rPr>
          <w:rFonts w:ascii="Times New Roman" w:hAnsi="Times New Roman" w:cs="Times New Roman"/>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C091C" w:rsidRPr="00407D5C" w:rsidRDefault="00DC091C" w:rsidP="00DC091C">
      <w:pPr>
        <w:pStyle w:val="ConsPlusNormal"/>
        <w:spacing w:before="220"/>
        <w:ind w:firstLine="540"/>
        <w:jc w:val="both"/>
        <w:rPr>
          <w:rFonts w:ascii="Times New Roman" w:hAnsi="Times New Roman" w:cs="Times New Roman"/>
        </w:rPr>
      </w:pPr>
      <w:bookmarkStart w:id="18" w:name="P10157"/>
      <w:bookmarkEnd w:id="18"/>
      <w:r w:rsidRPr="00407D5C">
        <w:rPr>
          <w:rFonts w:ascii="Times New Roman" w:hAnsi="Times New Roman" w:cs="Times New Roman"/>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C091C" w:rsidRPr="00407D5C" w:rsidRDefault="00DC091C" w:rsidP="00DC091C">
      <w:pPr>
        <w:pStyle w:val="ConsPlusNormal"/>
        <w:spacing w:before="220"/>
        <w:ind w:firstLine="540"/>
        <w:jc w:val="both"/>
        <w:rPr>
          <w:rFonts w:ascii="Times New Roman" w:hAnsi="Times New Roman" w:cs="Times New Roman"/>
        </w:rPr>
      </w:pPr>
      <w:bookmarkStart w:id="19" w:name="P10158"/>
      <w:bookmarkEnd w:id="19"/>
      <w:r w:rsidRPr="00407D5C">
        <w:rPr>
          <w:rFonts w:ascii="Times New Roman" w:hAnsi="Times New Roman" w:cs="Times New Roman"/>
        </w:rPr>
        <w:t xml:space="preserve">д) уведомление о сносе, уведомление о завершении сноса и документы, указанные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0082">
        <w:r w:rsidRPr="00407D5C">
          <w:rPr>
            <w:rFonts w:ascii="Times New Roman" w:hAnsi="Times New Roman" w:cs="Times New Roman"/>
            <w:color w:val="0000FF"/>
          </w:rPr>
          <w:t>пунктами 2.5</w:t>
        </w:r>
      </w:hyperlink>
      <w:r w:rsidRPr="00407D5C">
        <w:rPr>
          <w:rFonts w:ascii="Times New Roman" w:hAnsi="Times New Roman" w:cs="Times New Roman"/>
        </w:rPr>
        <w:t xml:space="preserve"> - </w:t>
      </w:r>
      <w:hyperlink w:anchor="P10091">
        <w:r w:rsidRPr="00407D5C">
          <w:rPr>
            <w:rFonts w:ascii="Times New Roman" w:hAnsi="Times New Roman" w:cs="Times New Roman"/>
            <w:color w:val="0000FF"/>
          </w:rPr>
          <w:t>2.7</w:t>
        </w:r>
      </w:hyperlink>
      <w:r w:rsidRPr="00407D5C">
        <w:rPr>
          <w:rFonts w:ascii="Times New Roman" w:hAnsi="Times New Roman" w:cs="Times New Roman"/>
        </w:rPr>
        <w:t xml:space="preserve"> настоящего Административного регламента;</w:t>
      </w:r>
    </w:p>
    <w:p w:rsidR="00DC091C" w:rsidRPr="00407D5C" w:rsidRDefault="00DC091C" w:rsidP="00DC091C">
      <w:pPr>
        <w:pStyle w:val="ConsPlusNormal"/>
        <w:spacing w:before="220"/>
        <w:ind w:firstLine="540"/>
        <w:jc w:val="both"/>
        <w:rPr>
          <w:rFonts w:ascii="Times New Roman" w:hAnsi="Times New Roman" w:cs="Times New Roman"/>
        </w:rPr>
      </w:pPr>
      <w:bookmarkStart w:id="20" w:name="P10159"/>
      <w:bookmarkEnd w:id="20"/>
      <w:r w:rsidRPr="00407D5C">
        <w:rPr>
          <w:rFonts w:ascii="Times New Roman" w:hAnsi="Times New Roman" w:cs="Times New Roman"/>
        </w:rPr>
        <w:t xml:space="preserve">е) выявлено несоблюдение установленных </w:t>
      </w:r>
      <w:hyperlink r:id="rId133">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C091C" w:rsidRPr="00407D5C" w:rsidRDefault="00DC091C" w:rsidP="00DC091C">
      <w:pPr>
        <w:pStyle w:val="ConsPlusNormal"/>
        <w:spacing w:before="220"/>
        <w:ind w:firstLine="540"/>
        <w:jc w:val="both"/>
        <w:rPr>
          <w:rFonts w:ascii="Times New Roman" w:hAnsi="Times New Roman" w:cs="Times New Roman"/>
        </w:rPr>
      </w:pPr>
      <w:bookmarkStart w:id="21" w:name="P10160"/>
      <w:bookmarkEnd w:id="21"/>
      <w:r w:rsidRPr="00407D5C">
        <w:rPr>
          <w:rFonts w:ascii="Times New Roman" w:hAnsi="Times New Roman" w:cs="Times New Roman"/>
        </w:rPr>
        <w:t>ж) неполное заполнение полей в форме уведомления, в том числе в интерактивной форме уведомления на Едином портале;</w:t>
      </w:r>
    </w:p>
    <w:p w:rsidR="00DC091C" w:rsidRPr="00407D5C" w:rsidRDefault="00DC091C" w:rsidP="00DC091C">
      <w:pPr>
        <w:pStyle w:val="ConsPlusNormal"/>
        <w:spacing w:before="220"/>
        <w:ind w:firstLine="540"/>
        <w:jc w:val="both"/>
        <w:rPr>
          <w:rFonts w:ascii="Times New Roman" w:hAnsi="Times New Roman" w:cs="Times New Roman"/>
        </w:rPr>
      </w:pPr>
      <w:bookmarkStart w:id="22" w:name="P10161"/>
      <w:bookmarkEnd w:id="22"/>
      <w:r w:rsidRPr="00407D5C">
        <w:rPr>
          <w:rFonts w:ascii="Times New Roman" w:hAnsi="Times New Roman" w:cs="Times New Roman"/>
        </w:rPr>
        <w:t>з) представление неполного комплекта документов, необходимых для предоставления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2.14. </w:t>
      </w:r>
      <w:hyperlink w:anchor="P10389">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приеме документов, указанных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оформляется по форме согласно приложению 1 к настоящему Административному регламенту.</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2.15. Решение об отказе в приеме документов, указанных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 или департамент.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2.16. Отказ в приеме документов, указанных в </w:t>
      </w:r>
      <w:hyperlink w:anchor="P10093">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не препятствует повторному обращению заявителя в департамент за получением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Результат предоставления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2.17. Результатом предоставления услуги является: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а) размещение уведомления о сносе, уведомления о завершении сноса и документов в информационной системе обеспечения градостроительной деятельности;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решение об отказе в предоставлении услуги.</w:t>
      </w:r>
    </w:p>
    <w:p w:rsidR="00DC091C" w:rsidRPr="00407D5C" w:rsidRDefault="00DC091C" w:rsidP="00DC091C">
      <w:pPr>
        <w:pStyle w:val="ConsPlusNormal"/>
        <w:spacing w:before="220"/>
        <w:ind w:firstLine="540"/>
        <w:jc w:val="both"/>
        <w:rPr>
          <w:rFonts w:ascii="Times New Roman" w:hAnsi="Times New Roman" w:cs="Times New Roman"/>
        </w:rPr>
      </w:pPr>
      <w:bookmarkStart w:id="23" w:name="P10171"/>
      <w:bookmarkEnd w:id="23"/>
      <w:r w:rsidRPr="00407D5C">
        <w:rPr>
          <w:rFonts w:ascii="Times New Roman" w:hAnsi="Times New Roman" w:cs="Times New Roman"/>
        </w:rPr>
        <w:t>2.18.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DC091C" w:rsidRPr="00407D5C" w:rsidRDefault="00DC091C" w:rsidP="00DC091C">
      <w:pPr>
        <w:pStyle w:val="ConsPlusNormal"/>
        <w:spacing w:before="220"/>
        <w:ind w:firstLine="540"/>
        <w:jc w:val="both"/>
        <w:rPr>
          <w:rFonts w:ascii="Times New Roman" w:hAnsi="Times New Roman" w:cs="Times New Roman"/>
        </w:rPr>
      </w:pPr>
      <w:hyperlink w:anchor="P10467">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услуги оформляется в форме электронного документа либо документа на бумажном носителе по форме, приведенной в приложении 2 к настоящему Административному регламенту.</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Порядок, размер и основания взимания государственной пошлины</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или иной оплаты, взимаемой за предоставление муниципальной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2.19. Предоставление услуги осуществляется без взимания платы.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2.20. Сведения о ходе рассмотрения уведомления о сносе, уведомления о завершении сноса, направленного способом, указанным в </w:t>
      </w:r>
      <w:hyperlink w:anchor="P10069">
        <w:r w:rsidRPr="00407D5C">
          <w:rPr>
            <w:rFonts w:ascii="Times New Roman" w:hAnsi="Times New Roman" w:cs="Times New Roman"/>
            <w:color w:val="0000FF"/>
          </w:rPr>
          <w:t>подпункте "а" пункта 2.4</w:t>
        </w:r>
      </w:hyperlink>
      <w:r w:rsidRPr="00407D5C">
        <w:rPr>
          <w:rFonts w:ascii="Times New Roman" w:hAnsi="Times New Roman" w:cs="Times New Roman"/>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Сведения о ходе рассмотрения уведомления о сносе, уведомления о завершении сноса, направленного способом, указанным в </w:t>
      </w:r>
      <w:hyperlink w:anchor="P10072">
        <w:r w:rsidRPr="00407D5C">
          <w:rPr>
            <w:rFonts w:ascii="Times New Roman" w:hAnsi="Times New Roman" w:cs="Times New Roman"/>
            <w:color w:val="0000FF"/>
          </w:rPr>
          <w:t>подпункте "б" пункта 2.4</w:t>
        </w:r>
      </w:hyperlink>
      <w:r w:rsidRPr="00407D5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департамент,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на бумажном носителе посредством личного обращения в департамент,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в электронной форме посредством электронной почты.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департамент,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департаменте или многофункциональном центре составляет не более 15 минут.</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Перечень услуг, которые являются необходимыми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и обязательными для предоставления муниципальной услуги,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том числе сведения о документе (документах), выдаваемом</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(выдаваемых) организациями и уполномоченными в соответствии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с законодательством Российской Федерации экспертами,</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участвующими в предоставлении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lastRenderedPageBreak/>
        <w:t>2.22. Услуги, необходимые и обязательные для предоставления муниципальной услуги, отсутствуют.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2.23. При предоставлении муниципальной услуги запрещается требовать от заявителя: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Администрации Ханты-Мансийского района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4">
        <w:r w:rsidRPr="00407D5C">
          <w:rPr>
            <w:rFonts w:ascii="Times New Roman" w:hAnsi="Times New Roman" w:cs="Times New Roman"/>
            <w:color w:val="0000FF"/>
          </w:rPr>
          <w:t>части 6 статьи 7</w:t>
        </w:r>
      </w:hyperlink>
      <w:r w:rsidRPr="00407D5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(муниципальной) услуги, либо в предоставлении муниципальной услуги, за исключением следующих случаев: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служащего, работника многофункционального центра, работника организации, предусмотренной </w:t>
      </w:r>
      <w:hyperlink r:id="rId136">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7">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8">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lastRenderedPageBreak/>
        <w:t>2.24. Местоположение административного здания, в котором осуществляется прием уведомлений о сносе, уведомлений о завершении сноса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Вход в здание уполномоченного органа оборудуется информационной табличкой (вывеской), содержащей информацию 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наименовании органа, предоставляющего муниципальную услугу;</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местонахождении и юридическом адресе;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режиме работы;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графике приема заявителей;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номерах телефонов для получения консультации по вопросам предоставления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противопожарной системой и средствами пожаротушения;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Места приема заявителей оборудуются информационными табличками (вывесками) с указанием: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оборудуется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инвалидам обеспечиваются: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государственная услуга;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допуск </w:t>
      </w:r>
      <w:proofErr w:type="spellStart"/>
      <w:r w:rsidRPr="00407D5C">
        <w:rPr>
          <w:rFonts w:ascii="Times New Roman" w:hAnsi="Times New Roman" w:cs="Times New Roman"/>
        </w:rPr>
        <w:t>сурдопереводчика</w:t>
      </w:r>
      <w:proofErr w:type="spellEnd"/>
      <w:r w:rsidRPr="00407D5C">
        <w:rPr>
          <w:rFonts w:ascii="Times New Roman" w:hAnsi="Times New Roman" w:cs="Times New Roman"/>
        </w:rPr>
        <w:t xml:space="preserve"> и </w:t>
      </w:r>
      <w:proofErr w:type="spellStart"/>
      <w:r w:rsidRPr="00407D5C">
        <w:rPr>
          <w:rFonts w:ascii="Times New Roman" w:hAnsi="Times New Roman" w:cs="Times New Roman"/>
        </w:rPr>
        <w:t>тифлосурдопереводчика</w:t>
      </w:r>
      <w:proofErr w:type="spellEnd"/>
      <w:r w:rsidRPr="00407D5C">
        <w:rPr>
          <w:rFonts w:ascii="Times New Roman" w:hAnsi="Times New Roman" w:cs="Times New Roman"/>
        </w:rPr>
        <w:t>;</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Показатели доступности и качества муниципальной услуги</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2.25. Основными показателями доступности предоставления муниципальной услуги являются: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и понятной информации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2.26. Основными показателями качества предоставления муниципальной услуги являются: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обоснованных жалоб на действия (бездействие) сотрудников уполномоченного органа и их некорректное (невнимательное) отношение к заявителям;</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нарушений установленных сроков в процессе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Случаи и порядок предоставления муниципальных услуг</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упреждающем (проактивном) режиме в соответствии со статьей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7.3 Федерального закона N 210-ФЗ</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2.27. Муниципальная услуга в упреждающем (проактивном) режиме не предоставляется.</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III. Состав, последовательность и сроки выполнения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(действий), требования к порядку</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их выполнения, в том числе особенности выполнения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3.1. Предоставление муниципальной услуги включает в себя следующие административные процедуры: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проверка документов и регистрация заявления;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получение сведений посредством Федеральной муниципальной информационной системы "Единая система межведомственного электронного взаимодействия" (далее - СМЭВ);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 рассмотрение документов и сведений;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4) принятие решения;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5) выдача результата;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6) внесение результата муниципальной услуги в реестр юридически значимых записей.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Описание административных процедур представлено в </w:t>
      </w:r>
      <w:hyperlink w:anchor="P10521">
        <w:r w:rsidRPr="00407D5C">
          <w:rPr>
            <w:rFonts w:ascii="Times New Roman" w:hAnsi="Times New Roman" w:cs="Times New Roman"/>
            <w:color w:val="0000FF"/>
          </w:rPr>
          <w:t>приложении 3</w:t>
        </w:r>
      </w:hyperlink>
      <w:r w:rsidRPr="00407D5C">
        <w:rPr>
          <w:rFonts w:ascii="Times New Roman" w:hAnsi="Times New Roman" w:cs="Times New Roman"/>
        </w:rPr>
        <w:t xml:space="preserve"> к настоящему Административному регламенту.</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3.2. При предоставлении муниципальной услуги в электронной форме заявителю обеспечиваются: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о порядке и сроках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прием и регистрация уполномоченным органом уведомления о сносе, уведомления о завершении сноса и иных документов, необходимых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результата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сведений о ходе рассмотрения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осуществление оценки качества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3.3. Формирование уведомления о планируемом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Едином портале, без необходимости дополнительной подачи уведомления о сносе, уведомления о завершении сноса в какой-либо иной форме.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Форматно-логическая проверка сформированного уведомления о сносе, уведомления о завершении сноса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091C" w:rsidRPr="00407D5C" w:rsidRDefault="00DC091C" w:rsidP="00DC091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28.10.2022 N 373)</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формировании уведомления о сносе, уведомления о завершении сноса заявителю обеспечивается: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возможность печати на бумажном носителе копии электронной формы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сохранение ранее введенных в электронную форму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е) возможность доступа заявителя на Едином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Сформированное и подписанное уведомление о сносе, уведомление о завершении сноса и иные документы, необходимые для предоставления муниципальной услуги, направляются в департамент посредством Единого портала.</w:t>
      </w:r>
    </w:p>
    <w:p w:rsidR="00DC091C" w:rsidRPr="00407D5C" w:rsidRDefault="00DC091C" w:rsidP="00DC091C">
      <w:pPr>
        <w:pStyle w:val="ConsPlusNormal"/>
        <w:spacing w:before="220"/>
        <w:ind w:firstLine="540"/>
        <w:jc w:val="both"/>
        <w:rPr>
          <w:rFonts w:ascii="Times New Roman" w:hAnsi="Times New Roman" w:cs="Times New Roman"/>
        </w:rPr>
      </w:pPr>
      <w:bookmarkStart w:id="24" w:name="P10300"/>
      <w:bookmarkEnd w:id="24"/>
      <w:r w:rsidRPr="00407D5C">
        <w:rPr>
          <w:rFonts w:ascii="Times New Roman" w:hAnsi="Times New Roman" w:cs="Times New Roman"/>
        </w:rPr>
        <w:lastRenderedPageBreak/>
        <w:t>3.4. Департамент обеспечивает в срок не позднее 1 рабочего дня с момента поступления уведомления о сносе, уведомления о завершении сноса на Едином портале, а в случае его поступления в нерабочий или праздничный день, - в следующий за ним первый рабочий день: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3.5. Электронное уведомление о сносе, уведомление о завершении сноса становится доступным для должностного лица департамента,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обеспечения градостроительной деятельности (далее - ГИСОГД).</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Ответственное должностное лицо:</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наличие электронных уведомлений о сносе, уведомлений о завершении сноса, поступивших с Единого портала, с периодом не реже 2 раз в день;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рассматривает поступившие уведомления о сносе, уведомления о завершении сноса и приложенные к ним документы;</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производит действия в соответствии с </w:t>
      </w:r>
      <w:hyperlink w:anchor="P10300">
        <w:r w:rsidRPr="00407D5C">
          <w:rPr>
            <w:rFonts w:ascii="Times New Roman" w:hAnsi="Times New Roman" w:cs="Times New Roman"/>
            <w:color w:val="0000FF"/>
          </w:rPr>
          <w:t>пунктом 3.4</w:t>
        </w:r>
      </w:hyperlink>
      <w:r w:rsidRPr="00407D5C">
        <w:rPr>
          <w:rFonts w:ascii="Times New Roman" w:hAnsi="Times New Roman" w:cs="Times New Roman"/>
        </w:rPr>
        <w:t xml:space="preserve"> настоящего Административного регламента.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3.6. Заявителю в качестве результата предоставления муниципальной услуги обеспечивается по его выбору возможность:</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3.7. Получение информации о ходе рассмотрения уведомления о сносе, уведомления о завершении сноса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 заявителю направляется: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3.8. Оценка качества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40">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41">
        <w:r w:rsidRPr="00407D5C">
          <w:rPr>
            <w:rFonts w:ascii="Times New Roman" w:hAnsi="Times New Roman" w:cs="Times New Roman"/>
            <w:color w:val="0000FF"/>
          </w:rPr>
          <w:t>статьей 11.2</w:t>
        </w:r>
      </w:hyperlink>
      <w:r w:rsidRPr="00407D5C">
        <w:rPr>
          <w:rFonts w:ascii="Times New Roman" w:hAnsi="Times New Roman" w:cs="Times New Roman"/>
        </w:rPr>
        <w:t xml:space="preserve"> Федерального закона N 210-ФЗ и в порядке, установленном </w:t>
      </w:r>
      <w:hyperlink r:id="rId14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20.11.2012 N 1198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2"/>
        <w:rPr>
          <w:rFonts w:ascii="Times New Roman" w:hAnsi="Times New Roman" w:cs="Times New Roman"/>
        </w:rPr>
      </w:pPr>
      <w:r w:rsidRPr="00407D5C">
        <w:rPr>
          <w:rFonts w:ascii="Times New Roman" w:hAnsi="Times New Roman" w:cs="Times New Roman"/>
        </w:rPr>
        <w:t>Варианты предоставления муниципальной услуги, включающие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порядок предоставления указанной услуги отдельным категориям</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заявителей, объединенных общими признаками, в том числе</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в отношении результата муниципальной услуги, за получением</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которого они обратились</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3">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IV. Формы контроля за исполнением административного</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регламента</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V. Досудебный (внесудебный) порядок обжалования решений</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и действий (бездействия) органа, предоставляющего</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муниципальную услугу, а также его должностных лиц,</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муниципальных служащих</w:t>
      </w:r>
    </w:p>
    <w:p w:rsidR="00DC091C" w:rsidRPr="00407D5C" w:rsidRDefault="00DC091C" w:rsidP="00DC091C">
      <w:pPr>
        <w:pStyle w:val="ConsPlusNormal"/>
        <w:jc w:val="center"/>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5">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Title"/>
        <w:jc w:val="center"/>
        <w:outlineLvl w:val="1"/>
        <w:rPr>
          <w:rFonts w:ascii="Times New Roman" w:hAnsi="Times New Roman" w:cs="Times New Roman"/>
        </w:rPr>
      </w:pPr>
      <w:r w:rsidRPr="00407D5C">
        <w:rPr>
          <w:rFonts w:ascii="Times New Roman" w:hAnsi="Times New Roman" w:cs="Times New Roman"/>
        </w:rPr>
        <w:t>VI. Особенности выполнения административных процедур</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(действий) в многофункциональных центрах предоставления</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государственных и муниципальных услуг</w:t>
      </w:r>
    </w:p>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rmal"/>
        <w:ind w:firstLine="540"/>
        <w:jc w:val="both"/>
        <w:rPr>
          <w:rFonts w:ascii="Times New Roman" w:hAnsi="Times New Roman" w:cs="Times New Roman"/>
        </w:rPr>
      </w:pPr>
      <w:r w:rsidRPr="00407D5C">
        <w:rPr>
          <w:rFonts w:ascii="Times New Roman" w:hAnsi="Times New Roman" w:cs="Times New Roman"/>
        </w:rPr>
        <w:t>6.1 Многофункциональный центр при предоставлении муниципальной услуги осуществляет следующие административные процедуры (действия):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заявителей о порядке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 ходе предоставления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заявления о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Иные процедуры и действия, предусмотренные Федеральным </w:t>
      </w:r>
      <w:hyperlink r:id="rId146">
        <w:r w:rsidRPr="00407D5C">
          <w:rPr>
            <w:rFonts w:ascii="Times New Roman" w:hAnsi="Times New Roman" w:cs="Times New Roman"/>
            <w:color w:val="0000FF"/>
          </w:rPr>
          <w:t>законом</w:t>
        </w:r>
      </w:hyperlink>
      <w:r w:rsidRPr="00407D5C">
        <w:rPr>
          <w:rFonts w:ascii="Times New Roman" w:hAnsi="Times New Roman" w:cs="Times New Roman"/>
        </w:rPr>
        <w:t xml:space="preserve"> N 210-ФЗ.</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47">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6.2. Информирование заявителя многофункциональным центром осуществляется следующими способами: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многофункциональных центров;</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б) при обращении заявителя в многофункциональный центр лично, по телефону, либо по электронной почте.</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6.3. 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14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 органами местного самоуправления".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9">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27.09.2011 N 797 </w:t>
      </w:r>
      <w:r w:rsidRPr="00407D5C">
        <w:rPr>
          <w:rFonts w:ascii="Times New Roman" w:hAnsi="Times New Roman" w:cs="Times New Roman"/>
        </w:rPr>
        <w:lastRenderedPageBreak/>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 органами местного самоуправления".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Работник многофункционального центра осуществляет следующие действия: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полномочия представителя заявителя (в случае обращения представителя заявителя);</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определяет статус исполнения уведомления о сносе, уведомления о завершении сноса в ГИСОГД;</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DC091C" w:rsidRPr="00407D5C" w:rsidRDefault="00DC091C" w:rsidP="00DC091C">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jc w:val="right"/>
        <w:outlineLvl w:val="1"/>
        <w:rPr>
          <w:rFonts w:ascii="Times New Roman" w:hAnsi="Times New Roman" w:cs="Times New Roman"/>
        </w:rPr>
      </w:pPr>
      <w:r w:rsidRPr="00407D5C">
        <w:rPr>
          <w:rFonts w:ascii="Times New Roman" w:hAnsi="Times New Roman" w:cs="Times New Roman"/>
        </w:rPr>
        <w:t>Приложение 1</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ФОРМА</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Кому 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застройщика, ОГРНИП (для физического лица,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зарегистрированного в качестве индивидуального</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предпринимателя) - для физического лица,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полное наименование застройщика,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ИНН &lt;*&gt;, ОГРН - для юридического лица</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адрес электронной почты застройщика)</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bookmarkStart w:id="25" w:name="P10389"/>
      <w:bookmarkEnd w:id="25"/>
      <w:r w:rsidRPr="00407D5C">
        <w:rPr>
          <w:rFonts w:ascii="Times New Roman" w:hAnsi="Times New Roman" w:cs="Times New Roman"/>
        </w:rPr>
        <w:t xml:space="preserve">                                  РЕШЕНИЕ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об отказе в приеме документов</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уполномоченного органа местного самоуправления)</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  приеме</w:t>
      </w:r>
      <w:proofErr w:type="gramEnd"/>
      <w:r w:rsidRPr="00407D5C">
        <w:rPr>
          <w:rFonts w:ascii="Times New Roman" w:hAnsi="Times New Roman" w:cs="Times New Roman"/>
        </w:rPr>
        <w:t xml:space="preserve"> документов для предоставления услуги "Направление уведомления</w:t>
      </w:r>
    </w:p>
    <w:p w:rsidR="00DC091C" w:rsidRPr="00407D5C" w:rsidRDefault="00DC091C" w:rsidP="00DC091C">
      <w:pPr>
        <w:pStyle w:val="ConsPlusNonformat"/>
        <w:jc w:val="both"/>
        <w:rPr>
          <w:rFonts w:ascii="Times New Roman" w:hAnsi="Times New Roman" w:cs="Times New Roman"/>
        </w:rPr>
      </w:pPr>
      <w:proofErr w:type="gramStart"/>
      <w:r w:rsidRPr="00407D5C">
        <w:rPr>
          <w:rFonts w:ascii="Times New Roman" w:hAnsi="Times New Roman" w:cs="Times New Roman"/>
        </w:rPr>
        <w:t>о  планируемом</w:t>
      </w:r>
      <w:proofErr w:type="gramEnd"/>
      <w:r w:rsidRPr="00407D5C">
        <w:rPr>
          <w:rFonts w:ascii="Times New Roman" w:hAnsi="Times New Roman" w:cs="Times New Roman"/>
        </w:rPr>
        <w:t xml:space="preserve">  сносе  объекта  капитального  строительства и уведомления о</w:t>
      </w:r>
    </w:p>
    <w:p w:rsidR="00DC091C" w:rsidRPr="00407D5C" w:rsidRDefault="00DC091C" w:rsidP="00DC091C">
      <w:pPr>
        <w:pStyle w:val="ConsPlusNonformat"/>
        <w:jc w:val="both"/>
        <w:rPr>
          <w:rFonts w:ascii="Times New Roman" w:hAnsi="Times New Roman" w:cs="Times New Roman"/>
        </w:rPr>
      </w:pPr>
      <w:proofErr w:type="gramStart"/>
      <w:r w:rsidRPr="00407D5C">
        <w:rPr>
          <w:rFonts w:ascii="Times New Roman" w:hAnsi="Times New Roman" w:cs="Times New Roman"/>
        </w:rPr>
        <w:lastRenderedPageBreak/>
        <w:t>завершении  сноса</w:t>
      </w:r>
      <w:proofErr w:type="gramEnd"/>
      <w:r w:rsidRPr="00407D5C">
        <w:rPr>
          <w:rFonts w:ascii="Times New Roman" w:hAnsi="Times New Roman" w:cs="Times New Roman"/>
        </w:rPr>
        <w:t xml:space="preserve">  объекта  капитального  строительства"  Вам  отказано  по</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следующим основаниям:</w:t>
      </w:r>
    </w:p>
    <w:p w:rsidR="00DC091C" w:rsidRPr="00407D5C" w:rsidRDefault="00DC091C" w:rsidP="00DC091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139"/>
        <w:gridCol w:w="2551"/>
      </w:tblGrid>
      <w:tr w:rsidR="00DC091C" w:rsidRPr="00407D5C" w:rsidTr="007A512B">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13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соответствии с Административным регламентом</w:t>
            </w:r>
          </w:p>
        </w:tc>
        <w:tc>
          <w:tcPr>
            <w:tcW w:w="2551"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приеме документов</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4">
              <w:r w:rsidRPr="00407D5C">
                <w:rPr>
                  <w:rFonts w:ascii="Times New Roman" w:hAnsi="Times New Roman" w:cs="Times New Roman"/>
                  <w:color w:val="0000FF"/>
                </w:rPr>
                <w:t>подпункт "а"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муниципальной власти, орган местного самоуправления, в полномочия которых не входит предоставление услуги</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какое ведомство предоставляет услугу, информация о его местонахождении</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5">
              <w:r w:rsidRPr="00407D5C">
                <w:rPr>
                  <w:rFonts w:ascii="Times New Roman" w:hAnsi="Times New Roman" w:cs="Times New Roman"/>
                  <w:color w:val="0000FF"/>
                </w:rPr>
                <w:t>подпункт "б"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утративших силу</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6">
              <w:r w:rsidRPr="00407D5C">
                <w:rPr>
                  <w:rFonts w:ascii="Times New Roman" w:hAnsi="Times New Roman" w:cs="Times New Roman"/>
                  <w:color w:val="0000FF"/>
                </w:rPr>
                <w:t>подпункт "в"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содержат подчистки и исправления текста</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7">
              <w:r w:rsidRPr="00407D5C">
                <w:rPr>
                  <w:rFonts w:ascii="Times New Roman" w:hAnsi="Times New Roman" w:cs="Times New Roman"/>
                  <w:color w:val="0000FF"/>
                </w:rPr>
                <w:t>подпункт "г"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повреждения</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8">
              <w:r w:rsidRPr="00407D5C">
                <w:rPr>
                  <w:rFonts w:ascii="Times New Roman" w:hAnsi="Times New Roman" w:cs="Times New Roman"/>
                  <w:color w:val="0000FF"/>
                </w:rPr>
                <w:t>подпункт "д"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hyperlink w:anchor="P10082">
              <w:r w:rsidRPr="00407D5C">
                <w:rPr>
                  <w:rFonts w:ascii="Times New Roman" w:hAnsi="Times New Roman" w:cs="Times New Roman"/>
                  <w:color w:val="0000FF"/>
                </w:rPr>
                <w:t>пунктами 2.5</w:t>
              </w:r>
            </w:hyperlink>
            <w:r w:rsidRPr="00407D5C">
              <w:rPr>
                <w:rFonts w:ascii="Times New Roman" w:hAnsi="Times New Roman" w:cs="Times New Roman"/>
              </w:rPr>
              <w:t xml:space="preserve"> - </w:t>
            </w:r>
            <w:hyperlink w:anchor="P10091">
              <w:r w:rsidRPr="00407D5C">
                <w:rPr>
                  <w:rFonts w:ascii="Times New Roman" w:hAnsi="Times New Roman" w:cs="Times New Roman"/>
                  <w:color w:val="0000FF"/>
                </w:rPr>
                <w:t>2.7</w:t>
              </w:r>
            </w:hyperlink>
            <w:r w:rsidRPr="00407D5C">
              <w:rPr>
                <w:rFonts w:ascii="Times New Roman" w:hAnsi="Times New Roman" w:cs="Times New Roman"/>
              </w:rPr>
              <w:t xml:space="preserve"> Административного регламента</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поданных с нарушением указанных требований, а также нарушенные требования</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59">
              <w:r w:rsidRPr="00407D5C">
                <w:rPr>
                  <w:rFonts w:ascii="Times New Roman" w:hAnsi="Times New Roman" w:cs="Times New Roman"/>
                  <w:color w:val="0000FF"/>
                </w:rPr>
                <w:t>подпункт "е"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выявлено несоблюдение установленных </w:t>
            </w:r>
            <w:hyperlink r:id="rId150">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60">
              <w:r w:rsidRPr="00407D5C">
                <w:rPr>
                  <w:rFonts w:ascii="Times New Roman" w:hAnsi="Times New Roman" w:cs="Times New Roman"/>
                  <w:color w:val="0000FF"/>
                </w:rPr>
                <w:t>подпункт "ж"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неполное заполнение полей в форме уведомления, в том числе в интерактивной форме на Едином портале</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полей, не заполненных заявителем</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61">
              <w:r w:rsidRPr="00407D5C">
                <w:rPr>
                  <w:rFonts w:ascii="Times New Roman" w:hAnsi="Times New Roman" w:cs="Times New Roman"/>
                  <w:color w:val="0000FF"/>
                </w:rPr>
                <w:t>подпункт "з" пункта 2.13</w:t>
              </w:r>
            </w:hyperlink>
          </w:p>
        </w:tc>
        <w:tc>
          <w:tcPr>
            <w:tcW w:w="41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представление неполного комплекта документов, необходимых для предоставления услуги</w:t>
            </w:r>
          </w:p>
        </w:tc>
        <w:tc>
          <w:tcPr>
            <w:tcW w:w="2551"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не представленных заявителем</w:t>
            </w:r>
          </w:p>
        </w:tc>
      </w:tr>
    </w:tbl>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Дополнительно информируем: 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оснований для отказа в</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приеме документов, необходимых для предоставления услуги, а также иная</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дополнительная информация при наличии)</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Приложение: 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(прилагаются документы, представленные заявителем)</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 ______________ 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(фамилия, имя, отчество (при наличии))</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Дата</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&lt;*</w:t>
      </w:r>
      <w:proofErr w:type="gramStart"/>
      <w:r w:rsidRPr="00407D5C">
        <w:rPr>
          <w:rFonts w:ascii="Times New Roman" w:hAnsi="Times New Roman" w:cs="Times New Roman"/>
        </w:rPr>
        <w:t>&gt;  Сведения</w:t>
      </w:r>
      <w:proofErr w:type="gramEnd"/>
      <w:r w:rsidRPr="00407D5C">
        <w:rPr>
          <w:rFonts w:ascii="Times New Roman" w:hAnsi="Times New Roman" w:cs="Times New Roman"/>
        </w:rPr>
        <w:t xml:space="preserve">  об  ИНН  в  отношении  иностранного юридического лица не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указываются.</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jc w:val="right"/>
        <w:outlineLvl w:val="1"/>
        <w:rPr>
          <w:rFonts w:ascii="Times New Roman" w:hAnsi="Times New Roman" w:cs="Times New Roman"/>
        </w:rPr>
      </w:pPr>
      <w:r w:rsidRPr="00407D5C">
        <w:rPr>
          <w:rFonts w:ascii="Times New Roman" w:hAnsi="Times New Roman" w:cs="Times New Roman"/>
        </w:rPr>
        <w:t>Приложение 2</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C091C" w:rsidRPr="00407D5C" w:rsidRDefault="00DC091C" w:rsidP="00DC091C">
      <w:pPr>
        <w:pStyle w:val="ConsPlusNormal"/>
        <w:jc w:val="right"/>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ФОРМА</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Кому 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застройщика, ОГРНИП (для физического лица,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зарегистрированного в качестве индивидуального</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предпринимателя) - для физического лица,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полное наименование застройщика,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ИНН, ОГРН - для юридического лица,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адрес электронной почты)</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bookmarkStart w:id="26" w:name="P10467"/>
      <w:bookmarkEnd w:id="26"/>
      <w:r w:rsidRPr="00407D5C">
        <w:rPr>
          <w:rFonts w:ascii="Times New Roman" w:hAnsi="Times New Roman" w:cs="Times New Roman"/>
        </w:rPr>
        <w:t xml:space="preserve">                                  РЕШЕНИЕ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об отказе в предоставлении муниципальной услуги</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по направлению уведомления о планируемом сносе объекта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капитального строительства и уведомления о завершении сноса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объекта капитального строительства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по   </w:t>
      </w:r>
      <w:proofErr w:type="gramStart"/>
      <w:r w:rsidRPr="00407D5C">
        <w:rPr>
          <w:rFonts w:ascii="Times New Roman" w:hAnsi="Times New Roman" w:cs="Times New Roman"/>
        </w:rPr>
        <w:t>результатам  рассмотрения</w:t>
      </w:r>
      <w:proofErr w:type="gramEnd"/>
      <w:r w:rsidRPr="00407D5C">
        <w:rPr>
          <w:rFonts w:ascii="Times New Roman" w:hAnsi="Times New Roman" w:cs="Times New Roman"/>
        </w:rPr>
        <w:t xml:space="preserve">  уведомления  о  планируемом  сносе  объекта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lastRenderedPageBreak/>
        <w:t>капитального   строительства/уведомления   о   завершении   сноса   объекта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капитального           строительства       </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нужное          подчеркнуть)</w:t>
      </w:r>
    </w:p>
    <w:p w:rsidR="00DC091C" w:rsidRPr="00407D5C" w:rsidRDefault="00DC091C" w:rsidP="00DC091C">
      <w:pPr>
        <w:pStyle w:val="ConsPlusNonformat"/>
        <w:jc w:val="both"/>
        <w:rPr>
          <w:rFonts w:ascii="Times New Roman" w:hAnsi="Times New Roman" w:cs="Times New Roman"/>
        </w:rPr>
      </w:pPr>
      <w:proofErr w:type="gramStart"/>
      <w:r w:rsidRPr="00407D5C">
        <w:rPr>
          <w:rFonts w:ascii="Times New Roman" w:hAnsi="Times New Roman" w:cs="Times New Roman"/>
        </w:rPr>
        <w:t>от  _</w:t>
      </w:r>
      <w:proofErr w:type="gramEnd"/>
      <w:r w:rsidRPr="00407D5C">
        <w:rPr>
          <w:rFonts w:ascii="Times New Roman" w:hAnsi="Times New Roman" w:cs="Times New Roman"/>
        </w:rPr>
        <w:t>_______________ N _________________ принято   решение   об   отказе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в предоставлении муниципальной услуги.</w:t>
      </w:r>
    </w:p>
    <w:p w:rsidR="00DC091C" w:rsidRPr="00407D5C" w:rsidRDefault="00DC091C" w:rsidP="00DC091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479"/>
        <w:gridCol w:w="2324"/>
      </w:tblGrid>
      <w:tr w:rsidR="00DC091C" w:rsidRPr="00407D5C" w:rsidTr="007A512B">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47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выдаче разрешения на строительство в соответствии с Административным регламентом</w:t>
            </w:r>
          </w:p>
        </w:tc>
        <w:tc>
          <w:tcPr>
            <w:tcW w:w="23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разрешения на строительство</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40">
              <w:r w:rsidRPr="00407D5C">
                <w:rPr>
                  <w:rFonts w:ascii="Times New Roman" w:hAnsi="Times New Roman" w:cs="Times New Roman"/>
                  <w:color w:val="0000FF"/>
                </w:rPr>
                <w:t>подпункт "а" пункта 2.12</w:t>
              </w:r>
            </w:hyperlink>
          </w:p>
        </w:tc>
        <w:tc>
          <w:tcPr>
            <w:tcW w:w="447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3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41">
              <w:r w:rsidRPr="00407D5C">
                <w:rPr>
                  <w:rFonts w:ascii="Times New Roman" w:hAnsi="Times New Roman" w:cs="Times New Roman"/>
                  <w:color w:val="0000FF"/>
                </w:rPr>
                <w:t>подпункт "б" пункта 2.12</w:t>
              </w:r>
            </w:hyperlink>
          </w:p>
        </w:tc>
        <w:tc>
          <w:tcPr>
            <w:tcW w:w="447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отсутствие документов (сведений), предусмотренных нормативными правовыми актами Российской Федерации</w:t>
            </w:r>
          </w:p>
        </w:tc>
        <w:tc>
          <w:tcPr>
            <w:tcW w:w="23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42">
              <w:r w:rsidRPr="00407D5C">
                <w:rPr>
                  <w:rFonts w:ascii="Times New Roman" w:hAnsi="Times New Roman" w:cs="Times New Roman"/>
                  <w:color w:val="0000FF"/>
                </w:rPr>
                <w:t>подпункт "в" пункта 2.12</w:t>
              </w:r>
            </w:hyperlink>
          </w:p>
        </w:tc>
        <w:tc>
          <w:tcPr>
            <w:tcW w:w="447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заявитель не является правообладателем объекта капитального строительства</w:t>
            </w:r>
          </w:p>
        </w:tc>
        <w:tc>
          <w:tcPr>
            <w:tcW w:w="23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DC091C" w:rsidRPr="00407D5C" w:rsidTr="007A512B">
        <w:tc>
          <w:tcPr>
            <w:tcW w:w="2224" w:type="dxa"/>
          </w:tcPr>
          <w:p w:rsidR="00DC091C" w:rsidRPr="00407D5C" w:rsidRDefault="00DC091C" w:rsidP="007A512B">
            <w:pPr>
              <w:pStyle w:val="ConsPlusNormal"/>
              <w:rPr>
                <w:rFonts w:ascii="Times New Roman" w:hAnsi="Times New Roman" w:cs="Times New Roman"/>
              </w:rPr>
            </w:pPr>
            <w:hyperlink w:anchor="P10143">
              <w:r w:rsidRPr="00407D5C">
                <w:rPr>
                  <w:rFonts w:ascii="Times New Roman" w:hAnsi="Times New Roman" w:cs="Times New Roman"/>
                  <w:color w:val="0000FF"/>
                </w:rPr>
                <w:t>подпункт "г" пункта 2.12</w:t>
              </w:r>
            </w:hyperlink>
          </w:p>
        </w:tc>
        <w:tc>
          <w:tcPr>
            <w:tcW w:w="447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уведомление о сносе содержит сведения об объекте, который не является объектом капитального строительства</w:t>
            </w:r>
          </w:p>
        </w:tc>
        <w:tc>
          <w:tcPr>
            <w:tcW w:w="23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DC091C" w:rsidRPr="00407D5C" w:rsidRDefault="00DC091C" w:rsidP="00DC091C">
      <w:pPr>
        <w:pStyle w:val="ConsPlusNormal"/>
        <w:ind w:firstLine="540"/>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 выдаче разрешения на</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строительство после устранения указанных нарушений.</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 а также в судебном порядке.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причин отказа в выдаче</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разрешения на строительство, а также иная дополнительная информация при</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наличии)</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__________________ _______________ ________________________________________</w:t>
      </w: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(фамилия, имя, отчество (при наличии))</w:t>
      </w:r>
    </w:p>
    <w:p w:rsidR="00DC091C" w:rsidRPr="00407D5C" w:rsidRDefault="00DC091C" w:rsidP="00DC091C">
      <w:pPr>
        <w:pStyle w:val="ConsPlusNonformat"/>
        <w:jc w:val="both"/>
        <w:rPr>
          <w:rFonts w:ascii="Times New Roman" w:hAnsi="Times New Roman" w:cs="Times New Roman"/>
        </w:rPr>
      </w:pPr>
    </w:p>
    <w:p w:rsidR="00DC091C" w:rsidRPr="00407D5C" w:rsidRDefault="00DC091C" w:rsidP="00DC091C">
      <w:pPr>
        <w:pStyle w:val="ConsPlusNonformat"/>
        <w:jc w:val="both"/>
        <w:rPr>
          <w:rFonts w:ascii="Times New Roman" w:hAnsi="Times New Roman" w:cs="Times New Roman"/>
        </w:rPr>
      </w:pPr>
      <w:r w:rsidRPr="00407D5C">
        <w:rPr>
          <w:rFonts w:ascii="Times New Roman" w:hAnsi="Times New Roman" w:cs="Times New Roman"/>
        </w:rPr>
        <w:t>Дата</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jc w:val="right"/>
        <w:outlineLvl w:val="1"/>
        <w:rPr>
          <w:rFonts w:ascii="Times New Roman" w:hAnsi="Times New Roman" w:cs="Times New Roman"/>
        </w:rPr>
      </w:pPr>
      <w:r w:rsidRPr="00407D5C">
        <w:rPr>
          <w:rFonts w:ascii="Times New Roman" w:hAnsi="Times New Roman" w:cs="Times New Roman"/>
        </w:rPr>
        <w:t>Приложение 3</w:t>
      </w:r>
    </w:p>
    <w:p w:rsidR="00DC091C" w:rsidRPr="00407D5C" w:rsidRDefault="00DC091C" w:rsidP="00DC091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Title"/>
        <w:jc w:val="center"/>
        <w:rPr>
          <w:rFonts w:ascii="Times New Roman" w:hAnsi="Times New Roman" w:cs="Times New Roman"/>
        </w:rPr>
      </w:pPr>
      <w:bookmarkStart w:id="27" w:name="P10521"/>
      <w:bookmarkEnd w:id="27"/>
      <w:r w:rsidRPr="00407D5C">
        <w:rPr>
          <w:rFonts w:ascii="Times New Roman" w:hAnsi="Times New Roman" w:cs="Times New Roman"/>
        </w:rPr>
        <w:t>СОСТАВ,</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ПОСЛЕДОВАТЕЛЬНОСТЬ И СРОКИ ВЫПОЛНЕНИЯ АДМИНИСТРАТИВНЫХ</w:t>
      </w:r>
    </w:p>
    <w:p w:rsidR="00DC091C" w:rsidRPr="00407D5C" w:rsidRDefault="00DC091C" w:rsidP="00DC091C">
      <w:pPr>
        <w:pStyle w:val="ConsPlusTitle"/>
        <w:jc w:val="center"/>
        <w:rPr>
          <w:rFonts w:ascii="Times New Roman" w:hAnsi="Times New Roman" w:cs="Times New Roman"/>
        </w:rPr>
      </w:pPr>
      <w:r w:rsidRPr="00407D5C">
        <w:rPr>
          <w:rFonts w:ascii="Times New Roman" w:hAnsi="Times New Roman" w:cs="Times New Roman"/>
        </w:rPr>
        <w:t>ПРОЦЕДУР (ДЕЙСТВИЙ) ПРИ ПРЕДОСТАВЛЕНИИ МУНИЦИПАЛЬНОЙ УСЛУГИ</w:t>
      </w:r>
    </w:p>
    <w:p w:rsidR="00DC091C" w:rsidRPr="00407D5C" w:rsidRDefault="00DC091C" w:rsidP="00DC091C">
      <w:pPr>
        <w:pStyle w:val="ConsPlusNormal"/>
        <w:rPr>
          <w:rFonts w:ascii="Times New Roman" w:hAnsi="Times New Roman" w:cs="Times New Roman"/>
        </w:rPr>
      </w:pPr>
    </w:p>
    <w:p w:rsidR="00DC091C" w:rsidRPr="00407D5C" w:rsidRDefault="00DC091C" w:rsidP="00DC091C">
      <w:pPr>
        <w:pStyle w:val="ConsPlusNormal"/>
        <w:rPr>
          <w:rFonts w:ascii="Times New Roman" w:hAnsi="Times New Roman" w:cs="Times New Roman"/>
        </w:rPr>
        <w:sectPr w:rsidR="00DC091C" w:rsidRPr="00407D5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22"/>
        <w:gridCol w:w="1306"/>
        <w:gridCol w:w="1295"/>
        <w:gridCol w:w="1512"/>
        <w:gridCol w:w="1268"/>
        <w:gridCol w:w="1306"/>
        <w:gridCol w:w="1336"/>
      </w:tblGrid>
      <w:tr w:rsidR="00DC091C" w:rsidRPr="00407D5C" w:rsidTr="007A512B">
        <w:tc>
          <w:tcPr>
            <w:tcW w:w="223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lastRenderedPageBreak/>
              <w:t>Основание для начала административной процедуры</w:t>
            </w:r>
          </w:p>
        </w:tc>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Содержание административных действий</w:t>
            </w:r>
          </w:p>
        </w:tc>
        <w:tc>
          <w:tcPr>
            <w:tcW w:w="219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Срок выполнения административных действий</w:t>
            </w:r>
          </w:p>
        </w:tc>
        <w:tc>
          <w:tcPr>
            <w:tcW w:w="253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Должностное лицо, ответственное за выполнение административного действия</w:t>
            </w:r>
          </w:p>
        </w:tc>
        <w:tc>
          <w:tcPr>
            <w:tcW w:w="216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Место выполнения административного действия/ используемая информационная система</w:t>
            </w:r>
          </w:p>
        </w:tc>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Критерии принятия решения</w:t>
            </w:r>
          </w:p>
        </w:tc>
        <w:tc>
          <w:tcPr>
            <w:tcW w:w="226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Результат административного действия, способ фиксации</w:t>
            </w:r>
          </w:p>
        </w:tc>
      </w:tr>
      <w:tr w:rsidR="00DC091C" w:rsidRPr="00407D5C" w:rsidTr="007A512B">
        <w:tc>
          <w:tcPr>
            <w:tcW w:w="223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1</w:t>
            </w:r>
          </w:p>
        </w:tc>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2</w:t>
            </w:r>
          </w:p>
        </w:tc>
        <w:tc>
          <w:tcPr>
            <w:tcW w:w="219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3</w:t>
            </w:r>
          </w:p>
        </w:tc>
        <w:tc>
          <w:tcPr>
            <w:tcW w:w="253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4</w:t>
            </w:r>
          </w:p>
        </w:tc>
        <w:tc>
          <w:tcPr>
            <w:tcW w:w="216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5</w:t>
            </w:r>
          </w:p>
        </w:tc>
        <w:tc>
          <w:tcPr>
            <w:tcW w:w="2224"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6</w:t>
            </w:r>
          </w:p>
        </w:tc>
        <w:tc>
          <w:tcPr>
            <w:tcW w:w="2269" w:type="dxa"/>
          </w:tcPr>
          <w:p w:rsidR="00DC091C" w:rsidRPr="00407D5C" w:rsidRDefault="00DC091C" w:rsidP="007A512B">
            <w:pPr>
              <w:pStyle w:val="ConsPlusNormal"/>
              <w:jc w:val="center"/>
              <w:rPr>
                <w:rFonts w:ascii="Times New Roman" w:hAnsi="Times New Roman" w:cs="Times New Roman"/>
              </w:rPr>
            </w:pPr>
            <w:r w:rsidRPr="00407D5C">
              <w:rPr>
                <w:rFonts w:ascii="Times New Roman" w:hAnsi="Times New Roman" w:cs="Times New Roman"/>
              </w:rPr>
              <w:t>7</w:t>
            </w:r>
          </w:p>
        </w:tc>
      </w:tr>
      <w:tr w:rsidR="00DC091C" w:rsidRPr="00407D5C" w:rsidTr="007A512B">
        <w:tc>
          <w:tcPr>
            <w:tcW w:w="15853" w:type="dxa"/>
            <w:gridSpan w:val="7"/>
          </w:tcPr>
          <w:p w:rsidR="00DC091C" w:rsidRPr="00407D5C" w:rsidRDefault="00DC091C" w:rsidP="007A512B">
            <w:pPr>
              <w:pStyle w:val="ConsPlusNormal"/>
              <w:outlineLvl w:val="2"/>
              <w:rPr>
                <w:rFonts w:ascii="Times New Roman" w:hAnsi="Times New Roman" w:cs="Times New Roman"/>
              </w:rPr>
            </w:pPr>
            <w:r w:rsidRPr="00407D5C">
              <w:rPr>
                <w:rFonts w:ascii="Times New Roman" w:hAnsi="Times New Roman" w:cs="Times New Roman"/>
              </w:rPr>
              <w:t>1. Проверка документов и регистрация заявления</w:t>
            </w:r>
          </w:p>
        </w:tc>
      </w:tr>
      <w:tr w:rsidR="00DC091C" w:rsidRPr="00407D5C" w:rsidTr="007A512B">
        <w:tc>
          <w:tcPr>
            <w:tcW w:w="22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10153">
              <w:r w:rsidRPr="00407D5C">
                <w:rPr>
                  <w:rFonts w:ascii="Times New Roman" w:hAnsi="Times New Roman" w:cs="Times New Roman"/>
                  <w:color w:val="0000FF"/>
                </w:rPr>
                <w:t>пунктом 2.13</w:t>
              </w:r>
            </w:hyperlink>
            <w:r w:rsidRPr="00407D5C">
              <w:rPr>
                <w:rFonts w:ascii="Times New Roman" w:hAnsi="Times New Roman" w:cs="Times New Roman"/>
              </w:rPr>
              <w:t xml:space="preserve"> Административного регламента</w:t>
            </w:r>
          </w:p>
        </w:tc>
        <w:tc>
          <w:tcPr>
            <w:tcW w:w="219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не позднее 1 рабочего дня с момента поступления уведомления о сносе, уведомления о завершении сноса</w:t>
            </w:r>
          </w:p>
        </w:tc>
        <w:tc>
          <w:tcPr>
            <w:tcW w:w="25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ответственное должностное лицо/ работник многофункционального центра</w:t>
            </w:r>
          </w:p>
        </w:tc>
        <w:tc>
          <w:tcPr>
            <w:tcW w:w="216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 / ПГС</w:t>
            </w:r>
          </w:p>
        </w:tc>
        <w:tc>
          <w:tcPr>
            <w:tcW w:w="222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w:t>
            </w:r>
          </w:p>
        </w:tc>
        <w:tc>
          <w:tcPr>
            <w:tcW w:w="226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регистрация заявления и документов в ГИСОГД (присвоение номера и датирование);</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w:t>
            </w:r>
          </w:p>
        </w:tc>
      </w:tr>
      <w:tr w:rsidR="00DC091C" w:rsidRPr="00407D5C" w:rsidTr="007A512B">
        <w:tc>
          <w:tcPr>
            <w:tcW w:w="0" w:type="auto"/>
            <w:vMerge/>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r>
      <w:tr w:rsidR="00DC091C" w:rsidRPr="00407D5C" w:rsidTr="007A512B">
        <w:tc>
          <w:tcPr>
            <w:tcW w:w="0" w:type="auto"/>
            <w:vMerge/>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регистрация заявления, в случае отсутствия оснований для отказа в приеме документов</w:t>
            </w:r>
          </w:p>
        </w:tc>
        <w:tc>
          <w:tcPr>
            <w:tcW w:w="2194" w:type="dxa"/>
          </w:tcPr>
          <w:p w:rsidR="00DC091C" w:rsidRPr="00407D5C" w:rsidRDefault="00DC091C" w:rsidP="007A512B">
            <w:pPr>
              <w:pStyle w:val="ConsPlusNormal"/>
              <w:rPr>
                <w:rFonts w:ascii="Times New Roman" w:hAnsi="Times New Roman" w:cs="Times New Roman"/>
              </w:rPr>
            </w:pP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регистрацию корреспонденции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орган/ГИСОГД</w:t>
            </w:r>
          </w:p>
        </w:tc>
        <w:tc>
          <w:tcPr>
            <w:tcW w:w="2224" w:type="dxa"/>
          </w:tcPr>
          <w:p w:rsidR="00DC091C" w:rsidRPr="00407D5C" w:rsidRDefault="00DC091C" w:rsidP="007A512B">
            <w:pPr>
              <w:pStyle w:val="ConsPlusNormal"/>
              <w:rPr>
                <w:rFonts w:ascii="Times New Roman" w:hAnsi="Times New Roman" w:cs="Times New Roman"/>
              </w:rPr>
            </w:pPr>
          </w:p>
        </w:tc>
        <w:tc>
          <w:tcPr>
            <w:tcW w:w="2269" w:type="dxa"/>
          </w:tcPr>
          <w:p w:rsidR="00DC091C" w:rsidRPr="00407D5C" w:rsidRDefault="00DC091C" w:rsidP="007A512B">
            <w:pPr>
              <w:pStyle w:val="ConsPlusNormal"/>
              <w:rPr>
                <w:rFonts w:ascii="Times New Roman" w:hAnsi="Times New Roman" w:cs="Times New Roman"/>
              </w:rPr>
            </w:pPr>
          </w:p>
        </w:tc>
      </w:tr>
      <w:tr w:rsidR="00DC091C" w:rsidRPr="00407D5C" w:rsidTr="007A512B">
        <w:tc>
          <w:tcPr>
            <w:tcW w:w="15853" w:type="dxa"/>
            <w:gridSpan w:val="7"/>
          </w:tcPr>
          <w:p w:rsidR="00DC091C" w:rsidRPr="00407D5C" w:rsidRDefault="00DC091C" w:rsidP="007A512B">
            <w:pPr>
              <w:pStyle w:val="ConsPlusNormal"/>
              <w:outlineLvl w:val="2"/>
              <w:rPr>
                <w:rFonts w:ascii="Times New Roman" w:hAnsi="Times New Roman" w:cs="Times New Roman"/>
              </w:rPr>
            </w:pPr>
            <w:r w:rsidRPr="00407D5C">
              <w:rPr>
                <w:rFonts w:ascii="Times New Roman" w:hAnsi="Times New Roman" w:cs="Times New Roman"/>
              </w:rPr>
              <w:lastRenderedPageBreak/>
              <w:t>2. Получение сведений посредством СМЭВ</w:t>
            </w:r>
          </w:p>
        </w:tc>
      </w:tr>
      <w:tr w:rsidR="00DC091C" w:rsidRPr="00407D5C" w:rsidTr="007A512B">
        <w:tc>
          <w:tcPr>
            <w:tcW w:w="22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Пакет зарегистрированных документов, поступивших должностному лицу,</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ответственному за предоставление муниципальной услуги</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направление межведомственных запросов в органы и организации</w:t>
            </w:r>
          </w:p>
        </w:tc>
        <w:tc>
          <w:tcPr>
            <w:tcW w:w="219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в день регистрации заявления и документов</w:t>
            </w: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 / ПГС / СМЭВ</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10110">
              <w:r w:rsidRPr="00407D5C">
                <w:rPr>
                  <w:rFonts w:ascii="Times New Roman" w:hAnsi="Times New Roman" w:cs="Times New Roman"/>
                  <w:color w:val="0000FF"/>
                </w:rPr>
                <w:t>пунктом 2.9</w:t>
              </w:r>
            </w:hyperlink>
            <w:r w:rsidRPr="00407D5C">
              <w:rPr>
                <w:rFonts w:ascii="Times New Roman" w:hAnsi="Times New Roman" w:cs="Times New Roman"/>
              </w:rPr>
              <w:t xml:space="preserve"> Административного регламента, в том числе с использованием СМЭВ</w:t>
            </w:r>
          </w:p>
        </w:tc>
      </w:tr>
      <w:tr w:rsidR="00DC091C" w:rsidRPr="00407D5C" w:rsidTr="007A512B">
        <w:tc>
          <w:tcPr>
            <w:tcW w:w="0" w:type="auto"/>
            <w:vMerge/>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9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 / ПГС / СМЭВ</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w:t>
            </w:r>
          </w:p>
        </w:tc>
        <w:tc>
          <w:tcPr>
            <w:tcW w:w="226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получение документов (сведений), необходимых для предоставления муниципальной услуги</w:t>
            </w:r>
          </w:p>
        </w:tc>
      </w:tr>
      <w:tr w:rsidR="00DC091C" w:rsidRPr="00407D5C" w:rsidTr="007A512B">
        <w:tc>
          <w:tcPr>
            <w:tcW w:w="15853" w:type="dxa"/>
            <w:gridSpan w:val="7"/>
          </w:tcPr>
          <w:p w:rsidR="00DC091C" w:rsidRPr="00407D5C" w:rsidRDefault="00DC091C" w:rsidP="007A512B">
            <w:pPr>
              <w:pStyle w:val="ConsPlusNormal"/>
              <w:outlineLvl w:val="2"/>
              <w:rPr>
                <w:rFonts w:ascii="Times New Roman" w:hAnsi="Times New Roman" w:cs="Times New Roman"/>
              </w:rPr>
            </w:pPr>
            <w:r w:rsidRPr="00407D5C">
              <w:rPr>
                <w:rFonts w:ascii="Times New Roman" w:hAnsi="Times New Roman" w:cs="Times New Roman"/>
              </w:rPr>
              <w:t>3. Рассмотрение документов и сведений</w:t>
            </w:r>
          </w:p>
        </w:tc>
      </w:tr>
      <w:tr w:rsidR="00DC091C" w:rsidRPr="00407D5C" w:rsidTr="007A512B">
        <w:tc>
          <w:tcPr>
            <w:tcW w:w="22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Пакет зарегистрированных документов, </w:t>
            </w:r>
            <w:r w:rsidRPr="00407D5C">
              <w:rPr>
                <w:rFonts w:ascii="Times New Roman" w:hAnsi="Times New Roman" w:cs="Times New Roman"/>
              </w:rPr>
              <w:lastRenderedPageBreak/>
              <w:t>поступивших должностному лицу, ответственному за предоставление муниципальной услуги</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lastRenderedPageBreak/>
              <w:t xml:space="preserve">проверка соответствия документов </w:t>
            </w:r>
            <w:r w:rsidRPr="00407D5C">
              <w:rPr>
                <w:rFonts w:ascii="Times New Roman" w:hAnsi="Times New Roman" w:cs="Times New Roman"/>
              </w:rPr>
              <w:lastRenderedPageBreak/>
              <w:t>и сведений требованиям нормативных правовых актов предоставления муниципальной услуги</w:t>
            </w:r>
          </w:p>
        </w:tc>
        <w:tc>
          <w:tcPr>
            <w:tcW w:w="219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lastRenderedPageBreak/>
              <w:t>до 2 рабочих дней</w:t>
            </w: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должностное лицо уполномоченного органа, </w:t>
            </w:r>
            <w:r w:rsidRPr="00407D5C">
              <w:rPr>
                <w:rFonts w:ascii="Times New Roman" w:hAnsi="Times New Roman" w:cs="Times New Roman"/>
              </w:rPr>
              <w:lastRenderedPageBreak/>
              <w:t>ответственное за предоставление муниципальной услуги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lastRenderedPageBreak/>
              <w:t xml:space="preserve">уполномоченный орган) / ГИСОГД / </w:t>
            </w:r>
            <w:r w:rsidRPr="00407D5C">
              <w:rPr>
                <w:rFonts w:ascii="Times New Roman" w:hAnsi="Times New Roman" w:cs="Times New Roman"/>
              </w:rPr>
              <w:lastRenderedPageBreak/>
              <w:t>ПГС</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lastRenderedPageBreak/>
              <w:t xml:space="preserve">основания отказа в предоставлении </w:t>
            </w:r>
            <w:r w:rsidRPr="00407D5C">
              <w:rPr>
                <w:rFonts w:ascii="Times New Roman" w:hAnsi="Times New Roman" w:cs="Times New Roman"/>
              </w:rPr>
              <w:lastRenderedPageBreak/>
              <w:t xml:space="preserve">муниципальной услуги, предусмотренные </w:t>
            </w:r>
            <w:hyperlink w:anchor="P10138">
              <w:r w:rsidRPr="00407D5C">
                <w:rPr>
                  <w:rFonts w:ascii="Times New Roman" w:hAnsi="Times New Roman" w:cs="Times New Roman"/>
                  <w:color w:val="0000FF"/>
                </w:rPr>
                <w:t>пунктом 2.12</w:t>
              </w:r>
            </w:hyperlink>
            <w:r w:rsidRPr="00407D5C">
              <w:rPr>
                <w:rFonts w:ascii="Times New Roman" w:hAnsi="Times New Roman" w:cs="Times New Roman"/>
              </w:rPr>
              <w:t xml:space="preserve"> Административного регламента</w:t>
            </w:r>
          </w:p>
        </w:tc>
        <w:tc>
          <w:tcPr>
            <w:tcW w:w="226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lastRenderedPageBreak/>
              <w:t xml:space="preserve">проект результата предоставления </w:t>
            </w:r>
            <w:r w:rsidRPr="00407D5C">
              <w:rPr>
                <w:rFonts w:ascii="Times New Roman" w:hAnsi="Times New Roman" w:cs="Times New Roman"/>
              </w:rPr>
              <w:lastRenderedPageBreak/>
              <w:t>муниципальной услуги</w:t>
            </w:r>
          </w:p>
        </w:tc>
      </w:tr>
      <w:tr w:rsidR="00DC091C" w:rsidRPr="00407D5C" w:rsidTr="007A512B">
        <w:tc>
          <w:tcPr>
            <w:tcW w:w="15853" w:type="dxa"/>
            <w:gridSpan w:val="7"/>
          </w:tcPr>
          <w:p w:rsidR="00DC091C" w:rsidRPr="00407D5C" w:rsidRDefault="00DC091C" w:rsidP="007A512B">
            <w:pPr>
              <w:pStyle w:val="ConsPlusNormal"/>
              <w:outlineLvl w:val="2"/>
              <w:rPr>
                <w:rFonts w:ascii="Times New Roman" w:hAnsi="Times New Roman" w:cs="Times New Roman"/>
              </w:rPr>
            </w:pPr>
            <w:r w:rsidRPr="00407D5C">
              <w:rPr>
                <w:rFonts w:ascii="Times New Roman" w:hAnsi="Times New Roman" w:cs="Times New Roman"/>
              </w:rPr>
              <w:lastRenderedPageBreak/>
              <w:t>4. Принятие решения</w:t>
            </w:r>
          </w:p>
        </w:tc>
      </w:tr>
      <w:tr w:rsidR="00DC091C" w:rsidRPr="00407D5C" w:rsidTr="007A512B">
        <w:tc>
          <w:tcPr>
            <w:tcW w:w="22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Проект результата предоставления муниципальной услуги</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принятие решения о предоставлении муниципальной услуги</w:t>
            </w:r>
          </w:p>
        </w:tc>
        <w:tc>
          <w:tcPr>
            <w:tcW w:w="219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 1 часа</w:t>
            </w:r>
          </w:p>
        </w:tc>
        <w:tc>
          <w:tcPr>
            <w:tcW w:w="25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руководитель уполномоченного органа) или иное уполномоченное им лицо</w:t>
            </w:r>
          </w:p>
        </w:tc>
        <w:tc>
          <w:tcPr>
            <w:tcW w:w="216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 / ПГС</w:t>
            </w:r>
          </w:p>
        </w:tc>
        <w:tc>
          <w:tcPr>
            <w:tcW w:w="222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w:t>
            </w:r>
          </w:p>
        </w:tc>
        <w:tc>
          <w:tcPr>
            <w:tcW w:w="226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C091C" w:rsidRPr="00407D5C" w:rsidTr="007A512B">
        <w:tc>
          <w:tcPr>
            <w:tcW w:w="0" w:type="auto"/>
            <w:vMerge/>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формирование решения о предоставлении муниципальной услуги</w:t>
            </w: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r>
      <w:tr w:rsidR="00DC091C" w:rsidRPr="00407D5C" w:rsidTr="007A512B">
        <w:tc>
          <w:tcPr>
            <w:tcW w:w="2239" w:type="dxa"/>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принятие решения об отказе в предоставлении услуги</w:t>
            </w:r>
          </w:p>
        </w:tc>
        <w:tc>
          <w:tcPr>
            <w:tcW w:w="219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 1 часа</w:t>
            </w:r>
          </w:p>
        </w:tc>
        <w:tc>
          <w:tcPr>
            <w:tcW w:w="25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руководитель уполномоченного органа) или иное уполномоченное им лицо</w:t>
            </w:r>
          </w:p>
        </w:tc>
        <w:tc>
          <w:tcPr>
            <w:tcW w:w="2164"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 / ПГС</w:t>
            </w:r>
          </w:p>
        </w:tc>
        <w:tc>
          <w:tcPr>
            <w:tcW w:w="2224" w:type="dxa"/>
            <w:vMerge w:val="restart"/>
          </w:tcPr>
          <w:p w:rsidR="00DC091C" w:rsidRPr="00407D5C" w:rsidRDefault="00DC091C" w:rsidP="007A512B">
            <w:pPr>
              <w:pStyle w:val="ConsPlusNormal"/>
              <w:rPr>
                <w:rFonts w:ascii="Times New Roman" w:hAnsi="Times New Roman" w:cs="Times New Roman"/>
              </w:rPr>
            </w:pPr>
          </w:p>
        </w:tc>
        <w:tc>
          <w:tcPr>
            <w:tcW w:w="226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результат предоставления муниципальной услуги по </w:t>
            </w:r>
            <w:hyperlink w:anchor="P10467">
              <w:r w:rsidRPr="00407D5C">
                <w:rPr>
                  <w:rFonts w:ascii="Times New Roman" w:hAnsi="Times New Roman" w:cs="Times New Roman"/>
                  <w:color w:val="0000FF"/>
                </w:rPr>
                <w:t>форме</w:t>
              </w:r>
            </w:hyperlink>
            <w:r w:rsidRPr="00407D5C">
              <w:rPr>
                <w:rFonts w:ascii="Times New Roman" w:hAnsi="Times New Roman" w:cs="Times New Roman"/>
              </w:rPr>
              <w:t xml:space="preserve">, приведенной в приложении 2 к Административному регламенту, подписанный усиленной квалифицированной подписью руководителем уполномоченного органа или иного </w:t>
            </w:r>
            <w:r w:rsidRPr="00407D5C">
              <w:rPr>
                <w:rFonts w:ascii="Times New Roman" w:hAnsi="Times New Roman" w:cs="Times New Roman"/>
              </w:rPr>
              <w:lastRenderedPageBreak/>
              <w:t>уполномоченного им лица</w:t>
            </w:r>
          </w:p>
        </w:tc>
      </w:tr>
      <w:tr w:rsidR="00DC091C" w:rsidRPr="00407D5C" w:rsidTr="007A512B">
        <w:tc>
          <w:tcPr>
            <w:tcW w:w="2239" w:type="dxa"/>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формирование решения об отказе в предоставлении муниципальной услуги</w:t>
            </w: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c>
          <w:tcPr>
            <w:tcW w:w="0" w:type="auto"/>
            <w:vMerge/>
          </w:tcPr>
          <w:p w:rsidR="00DC091C" w:rsidRPr="00407D5C" w:rsidRDefault="00DC091C" w:rsidP="007A512B">
            <w:pPr>
              <w:pStyle w:val="ConsPlusNormal"/>
              <w:rPr>
                <w:rFonts w:ascii="Times New Roman" w:hAnsi="Times New Roman" w:cs="Times New Roman"/>
              </w:rPr>
            </w:pPr>
          </w:p>
        </w:tc>
      </w:tr>
      <w:tr w:rsidR="00DC091C" w:rsidRPr="00407D5C" w:rsidTr="007A512B">
        <w:tc>
          <w:tcPr>
            <w:tcW w:w="15853" w:type="dxa"/>
            <w:gridSpan w:val="7"/>
          </w:tcPr>
          <w:p w:rsidR="00DC091C" w:rsidRPr="00407D5C" w:rsidRDefault="00DC091C" w:rsidP="007A512B">
            <w:pPr>
              <w:pStyle w:val="ConsPlusNormal"/>
              <w:outlineLvl w:val="2"/>
              <w:rPr>
                <w:rFonts w:ascii="Times New Roman" w:hAnsi="Times New Roman" w:cs="Times New Roman"/>
              </w:rPr>
            </w:pPr>
            <w:r w:rsidRPr="00407D5C">
              <w:rPr>
                <w:rFonts w:ascii="Times New Roman" w:hAnsi="Times New Roman" w:cs="Times New Roman"/>
              </w:rPr>
              <w:t>5. Выдача результата</w:t>
            </w:r>
          </w:p>
        </w:tc>
      </w:tr>
      <w:tr w:rsidR="00DC091C" w:rsidRPr="00407D5C" w:rsidTr="007A512B">
        <w:tc>
          <w:tcPr>
            <w:tcW w:w="2239" w:type="dxa"/>
            <w:vMerge w:val="restart"/>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 xml:space="preserve">Регистрация результата муниципальной услуги, указанного в </w:t>
            </w:r>
            <w:hyperlink w:anchor="P10171">
              <w:r w:rsidRPr="00407D5C">
                <w:rPr>
                  <w:rFonts w:ascii="Times New Roman" w:hAnsi="Times New Roman" w:cs="Times New Roman"/>
                  <w:color w:val="0000FF"/>
                </w:rPr>
                <w:t>пункте 2.18</w:t>
              </w:r>
            </w:hyperlink>
            <w:r w:rsidRPr="00407D5C">
              <w:rPr>
                <w:rFonts w:ascii="Times New Roman" w:hAnsi="Times New Roman" w:cs="Times New Roman"/>
              </w:rPr>
              <w:t xml:space="preserve"> Административного регламента, в форме электронного документа в ГИС</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регистрация результата предоставления муниципальной услуги</w:t>
            </w:r>
          </w:p>
        </w:tc>
        <w:tc>
          <w:tcPr>
            <w:tcW w:w="219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после окончания процедуры принятия решения</w:t>
            </w: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уполномоченный орган) / ГИСОГД</w:t>
            </w: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w:t>
            </w:r>
          </w:p>
        </w:tc>
        <w:tc>
          <w:tcPr>
            <w:tcW w:w="226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внесение сведений о конечном результате предоставления муниципальной услуги в ГИС</w:t>
            </w:r>
          </w:p>
        </w:tc>
      </w:tr>
      <w:tr w:rsidR="00DC091C" w:rsidRPr="00407D5C" w:rsidTr="007A512B">
        <w:tc>
          <w:tcPr>
            <w:tcW w:w="0" w:type="auto"/>
            <w:vMerge/>
          </w:tcPr>
          <w:p w:rsidR="00DC091C" w:rsidRPr="00407D5C" w:rsidRDefault="00DC091C" w:rsidP="007A512B">
            <w:pPr>
              <w:pStyle w:val="ConsPlusNormal"/>
              <w:rPr>
                <w:rFonts w:ascii="Times New Roman" w:hAnsi="Times New Roman" w:cs="Times New Roman"/>
              </w:rPr>
            </w:pPr>
          </w:p>
        </w:tc>
        <w:tc>
          <w:tcPr>
            <w:tcW w:w="222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выдача результата предоставления муниципальной услуги на бумажном носителе в департаменте,</w:t>
            </w:r>
          </w:p>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направления заявителю документа, являющегося результатом предоставления муниципальной услуги, почтой</w:t>
            </w:r>
          </w:p>
        </w:tc>
        <w:tc>
          <w:tcPr>
            <w:tcW w:w="219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в день регистрации результата предоставления муниципальной услуги</w:t>
            </w:r>
          </w:p>
        </w:tc>
        <w:tc>
          <w:tcPr>
            <w:tcW w:w="253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ГИСОГД</w:t>
            </w:r>
          </w:p>
        </w:tc>
        <w:tc>
          <w:tcPr>
            <w:tcW w:w="2224" w:type="dxa"/>
          </w:tcPr>
          <w:p w:rsidR="00DC091C" w:rsidRPr="00407D5C" w:rsidRDefault="00DC091C" w:rsidP="007A512B">
            <w:pPr>
              <w:pStyle w:val="ConsPlusNormal"/>
              <w:rPr>
                <w:rFonts w:ascii="Times New Roman" w:hAnsi="Times New Roman" w:cs="Times New Roman"/>
              </w:rPr>
            </w:pPr>
          </w:p>
        </w:tc>
        <w:tc>
          <w:tcPr>
            <w:tcW w:w="2269" w:type="dxa"/>
          </w:tcPr>
          <w:p w:rsidR="00DC091C" w:rsidRPr="00407D5C" w:rsidRDefault="00DC091C" w:rsidP="007A512B">
            <w:pPr>
              <w:pStyle w:val="ConsPlusNormal"/>
              <w:rPr>
                <w:rFonts w:ascii="Times New Roman" w:hAnsi="Times New Roman" w:cs="Times New Roman"/>
              </w:rPr>
            </w:pPr>
            <w:r w:rsidRPr="00407D5C">
              <w:rPr>
                <w:rFonts w:ascii="Times New Roman" w:hAnsi="Times New Roman" w:cs="Times New Roman"/>
              </w:rPr>
              <w:t>результат муниципальной услуги, направленный заявителю в личный кабинет на Едином портале, почтой, выданный в департаменте</w:t>
            </w:r>
          </w:p>
        </w:tc>
      </w:tr>
    </w:tbl>
    <w:p w:rsidR="00DC091C" w:rsidRDefault="00DC091C">
      <w:bookmarkStart w:id="28" w:name="_GoBack"/>
      <w:bookmarkEnd w:id="28"/>
    </w:p>
    <w:sectPr w:rsidR="00DC0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1C"/>
    <w:rsid w:val="0069506A"/>
    <w:rsid w:val="00DC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DC12D-A8AF-4EB0-9470-A95BF54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9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09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09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DC091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LAW&amp;n=504505&amp;dst=100023"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RLAW926&amp;n=305903&amp;dst=100030" TargetMode="External"/><Relationship Id="rId133" Type="http://schemas.openxmlformats.org/officeDocument/2006/relationships/hyperlink" Target="https://login.consultant.ru/link/?req=doc&amp;base=LAW&amp;n=503689&amp;dst=100088" TargetMode="External"/><Relationship Id="rId138" Type="http://schemas.openxmlformats.org/officeDocument/2006/relationships/hyperlink" Target="https://login.consultant.ru/link/?req=doc&amp;base=LAW&amp;n=511331&amp;dst=359" TargetMode="Externa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266573&amp;dst=100005"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31764&amp;dst=100752" TargetMode="External"/><Relationship Id="rId128" Type="http://schemas.openxmlformats.org/officeDocument/2006/relationships/hyperlink" Target="https://login.consultant.ru/link/?req=doc&amp;base=RLAW926&amp;n=305903&amp;dst=100029" TargetMode="External"/><Relationship Id="rId144" Type="http://schemas.openxmlformats.org/officeDocument/2006/relationships/hyperlink" Target="https://login.consultant.ru/link/?req=doc&amp;base=RLAW926&amp;n=331764&amp;dst=100754" TargetMode="External"/><Relationship Id="rId149" Type="http://schemas.openxmlformats.org/officeDocument/2006/relationships/hyperlink" Target="https://login.consultant.ru/link/?req=doc&amp;base=LAW&amp;n=475220"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RLAW926&amp;n=305903&amp;dst=100029" TargetMode="External"/><Relationship Id="rId118" Type="http://schemas.openxmlformats.org/officeDocument/2006/relationships/hyperlink" Target="https://login.consultant.ru/link/?req=doc&amp;base=RLAW926&amp;n=305903&amp;dst=100029" TargetMode="External"/><Relationship Id="rId134" Type="http://schemas.openxmlformats.org/officeDocument/2006/relationships/hyperlink" Target="https://login.consultant.ru/link/?req=doc&amp;base=LAW&amp;n=511331&amp;dst=43" TargetMode="External"/><Relationship Id="rId139" Type="http://schemas.openxmlformats.org/officeDocument/2006/relationships/hyperlink" Target="https://login.consultant.ru/link/?req=doc&amp;base=RLAW926&amp;n=266583&amp;dst=100033"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LAW&amp;n=503689&amp;dst=100088"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25" Type="http://schemas.openxmlformats.org/officeDocument/2006/relationships/hyperlink" Target="https://login.consultant.ru/link/?req=doc&amp;base=RLAW926&amp;n=245972&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46" Type="http://schemas.openxmlformats.org/officeDocument/2006/relationships/hyperlink" Target="https://login.consultant.ru/link/?req=doc&amp;base=RLAW926&amp;n=281651&amp;dst=100005" TargetMode="External"/><Relationship Id="rId59" Type="http://schemas.openxmlformats.org/officeDocument/2006/relationships/hyperlink" Target="https://login.consultant.ru/link/?req=doc&amp;base=RLAW926&amp;n=263187&amp;dst=100006" TargetMode="External"/><Relationship Id="rId67" Type="http://schemas.openxmlformats.org/officeDocument/2006/relationships/hyperlink" Target="https://login.consultant.ru/link/?req=doc&amp;base=RLAW926&amp;n=260158&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266583&amp;dst=100032" TargetMode="External"/><Relationship Id="rId116" Type="http://schemas.openxmlformats.org/officeDocument/2006/relationships/hyperlink" Target="https://login.consultant.ru/link/?req=doc&amp;base=LAW&amp;n=494960" TargetMode="External"/><Relationship Id="rId124" Type="http://schemas.openxmlformats.org/officeDocument/2006/relationships/hyperlink" Target="https://login.consultant.ru/link/?req=doc&amp;base=LAW&amp;n=503689&amp;dst=100069" TargetMode="External"/><Relationship Id="rId129" Type="http://schemas.openxmlformats.org/officeDocument/2006/relationships/hyperlink" Target="https://login.consultant.ru/link/?req=doc&amp;base=LAW&amp;n=501278" TargetMode="External"/><Relationship Id="rId137" Type="http://schemas.openxmlformats.org/officeDocument/2006/relationships/hyperlink" Target="https://login.consultant.ru/link/?req=doc&amp;base=LAW&amp;n=511331&amp;dst=100352"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54" Type="http://schemas.openxmlformats.org/officeDocument/2006/relationships/hyperlink" Target="https://login.consultant.ru/link/?req=doc&amp;base=RLAW926&amp;n=323866&amp;dst=100132" TargetMode="External"/><Relationship Id="rId62" Type="http://schemas.openxmlformats.org/officeDocument/2006/relationships/hyperlink" Target="https://login.consultant.ru/link/?req=doc&amp;base=RLAW926&amp;n=305903&amp;dst=10001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11" Type="http://schemas.openxmlformats.org/officeDocument/2006/relationships/hyperlink" Target="https://login.consultant.ru/link/?req=doc&amp;base=RLAW926&amp;n=305903&amp;dst=100029" TargetMode="External"/><Relationship Id="rId132" Type="http://schemas.openxmlformats.org/officeDocument/2006/relationships/hyperlink" Target="https://login.consultant.ru/link/?req=doc&amp;base=LAW&amp;n=462689&amp;dst=100057" TargetMode="External"/><Relationship Id="rId140" Type="http://schemas.openxmlformats.org/officeDocument/2006/relationships/hyperlink" Target="https://login.consultant.ru/link/?req=doc&amp;base=LAW&amp;n=443427&amp;dst=49" TargetMode="External"/><Relationship Id="rId145" Type="http://schemas.openxmlformats.org/officeDocument/2006/relationships/hyperlink" Target="https://login.consultant.ru/link/?req=doc&amp;base=RLAW926&amp;n=331764&amp;dst=100755" TargetMode="Externa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64944&amp;dst=100008" TargetMode="External"/><Relationship Id="rId114" Type="http://schemas.openxmlformats.org/officeDocument/2006/relationships/hyperlink" Target="https://login.consultant.ru/link/?req=doc&amp;base=RLAW926&amp;n=305903&amp;dst=100030" TargetMode="External"/><Relationship Id="rId119" Type="http://schemas.openxmlformats.org/officeDocument/2006/relationships/hyperlink" Target="https://login.consultant.ru/link/?req=doc&amp;base=RLAW926&amp;n=305903&amp;dst=100029" TargetMode="External"/><Relationship Id="rId127" Type="http://schemas.openxmlformats.org/officeDocument/2006/relationships/hyperlink" Target="https://login.consultant.ru/link/?req=doc&amp;base=LAW&amp;n=475220"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RLAW926&amp;n=305903&amp;dst=100029" TargetMode="External"/><Relationship Id="rId130" Type="http://schemas.openxmlformats.org/officeDocument/2006/relationships/hyperlink" Target="https://login.consultant.ru/link/?req=doc&amp;base=RLAW926&amp;n=266573&amp;dst=100005" TargetMode="External"/><Relationship Id="rId135" Type="http://schemas.openxmlformats.org/officeDocument/2006/relationships/hyperlink" Target="https://login.consultant.ru/link/?req=doc&amp;base=RLAW926&amp;n=305903&amp;dst=100029" TargetMode="External"/><Relationship Id="rId143" Type="http://schemas.openxmlformats.org/officeDocument/2006/relationships/hyperlink" Target="https://login.consultant.ru/link/?req=doc&amp;base=RLAW926&amp;n=331764&amp;dst=100753" TargetMode="External"/><Relationship Id="rId148" Type="http://schemas.openxmlformats.org/officeDocument/2006/relationships/hyperlink" Target="https://login.consultant.ru/link/?req=doc&amp;base=LAW&amp;n=475220" TargetMode="External"/><Relationship Id="rId15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305903&amp;dst=100028"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RLAW926&amp;n=305903&amp;dst=100029" TargetMode="External"/><Relationship Id="rId125" Type="http://schemas.openxmlformats.org/officeDocument/2006/relationships/hyperlink" Target="https://login.consultant.ru/link/?req=doc&amp;base=LAW&amp;n=473074&amp;dst=100013" TargetMode="External"/><Relationship Id="rId141" Type="http://schemas.openxmlformats.org/officeDocument/2006/relationships/hyperlink" Target="https://login.consultant.ru/link/?req=doc&amp;base=LAW&amp;n=511331&amp;dst=107" TargetMode="External"/><Relationship Id="rId146" Type="http://schemas.openxmlformats.org/officeDocument/2006/relationships/hyperlink" Target="https://login.consultant.ru/link/?req=doc&amp;base=LAW&amp;n=511331"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31764&amp;dst=100751" TargetMode="External"/><Relationship Id="rId115" Type="http://schemas.openxmlformats.org/officeDocument/2006/relationships/hyperlink" Target="https://login.consultant.ru/link/?req=doc&amp;base=RLAW926&amp;n=305903&amp;dst=100030" TargetMode="External"/><Relationship Id="rId131" Type="http://schemas.openxmlformats.org/officeDocument/2006/relationships/hyperlink" Target="https://login.consultant.ru/link/?req=doc&amp;base=LAW&amp;n=462689&amp;dst=100012" TargetMode="External"/><Relationship Id="rId136" Type="http://schemas.openxmlformats.org/officeDocument/2006/relationships/hyperlink" Target="https://login.consultant.ru/link/?req=doc&amp;base=LAW&amp;n=511331&amp;dst=100352"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theme" Target="theme/theme1.xm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LAW&amp;n=442096&amp;dst=100010" TargetMode="External"/><Relationship Id="rId147"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RLAW926&amp;n=305903&amp;dst=100030" TargetMode="External"/><Relationship Id="rId142" Type="http://schemas.openxmlformats.org/officeDocument/2006/relationships/hyperlink" Target="https://login.consultant.ru/link/?req=doc&amp;base=LAW&amp;n=3117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14653</Words>
  <Characters>83526</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2025-11-25T10:34:00Z</dcterms:created>
  <dcterms:modified xsi:type="dcterms:W3CDTF">2025-11-25T10:40:00Z</dcterms:modified>
</cp:coreProperties>
</file>